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AB4CF5" w14:textId="7373D5DF" w:rsidR="00DE0D7C" w:rsidRPr="00232544" w:rsidRDefault="00126414" w:rsidP="00232544">
      <w:pPr>
        <w:spacing w:line="312" w:lineRule="auto"/>
        <w:rPr>
          <w:b/>
          <w:sz w:val="28"/>
          <w:szCs w:val="28"/>
          <w:u w:val="single"/>
        </w:rPr>
      </w:pPr>
      <w:bookmarkStart w:id="0" w:name="_GoBack"/>
      <w:bookmarkEnd w:id="0"/>
      <w:r w:rsidRPr="00232544">
        <w:rPr>
          <w:b/>
          <w:sz w:val="28"/>
          <w:szCs w:val="28"/>
          <w:u w:val="single"/>
        </w:rPr>
        <w:t xml:space="preserve">Brisbane International Film </w:t>
      </w:r>
      <w:r w:rsidR="00945BCA" w:rsidRPr="00232544">
        <w:rPr>
          <w:b/>
          <w:sz w:val="28"/>
          <w:szCs w:val="28"/>
          <w:u w:val="single"/>
        </w:rPr>
        <w:t>Festival 201</w:t>
      </w:r>
      <w:r w:rsidR="009B6649" w:rsidRPr="00232544">
        <w:rPr>
          <w:b/>
          <w:sz w:val="28"/>
          <w:szCs w:val="28"/>
          <w:u w:val="single"/>
        </w:rPr>
        <w:t>8</w:t>
      </w:r>
      <w:r w:rsidR="00AF3A97" w:rsidRPr="00232544">
        <w:rPr>
          <w:b/>
          <w:sz w:val="28"/>
          <w:szCs w:val="28"/>
          <w:u w:val="single"/>
        </w:rPr>
        <w:t>-202</w:t>
      </w:r>
      <w:r w:rsidR="00ED313A" w:rsidRPr="00232544">
        <w:rPr>
          <w:b/>
          <w:sz w:val="28"/>
          <w:szCs w:val="28"/>
          <w:u w:val="single"/>
        </w:rPr>
        <w:t>1</w:t>
      </w:r>
      <w:r w:rsidR="00C91DEA" w:rsidRPr="00232544">
        <w:rPr>
          <w:b/>
          <w:sz w:val="28"/>
          <w:szCs w:val="28"/>
          <w:u w:val="single"/>
        </w:rPr>
        <w:t xml:space="preserve"> Submission Guidelines</w:t>
      </w:r>
    </w:p>
    <w:p w14:paraId="65B42E7D" w14:textId="77777777" w:rsidR="00DE0D7C" w:rsidRDefault="00DE0D7C" w:rsidP="00232544">
      <w:pPr>
        <w:spacing w:line="312" w:lineRule="auto"/>
        <w:rPr>
          <w:b/>
          <w:sz w:val="22"/>
          <w:szCs w:val="22"/>
        </w:rPr>
      </w:pPr>
    </w:p>
    <w:p w14:paraId="41793B02" w14:textId="62D99C15" w:rsidR="00232544" w:rsidRPr="00EB324B" w:rsidRDefault="00232544" w:rsidP="00232544">
      <w:pPr>
        <w:spacing w:line="312" w:lineRule="auto"/>
        <w:rPr>
          <w:b/>
          <w:u w:val="single"/>
        </w:rPr>
      </w:pPr>
      <w:r w:rsidRPr="00EB324B">
        <w:rPr>
          <w:b/>
          <w:u w:val="single"/>
        </w:rPr>
        <w:t>Information for applicants</w:t>
      </w:r>
    </w:p>
    <w:p w14:paraId="15CA59EC" w14:textId="77777777" w:rsidR="001329B3" w:rsidRDefault="001329B3" w:rsidP="00431057">
      <w:pPr>
        <w:spacing w:line="312" w:lineRule="auto"/>
        <w:rPr>
          <w:rFonts w:cs="Lucida Grande"/>
          <w:color w:val="000000"/>
          <w:sz w:val="22"/>
          <w:szCs w:val="22"/>
          <w:shd w:val="clear" w:color="auto" w:fill="FFFFFF"/>
        </w:rPr>
      </w:pPr>
    </w:p>
    <w:p w14:paraId="59C0E758" w14:textId="77777777" w:rsidR="00431057" w:rsidRPr="00431057" w:rsidRDefault="00431057" w:rsidP="00431057">
      <w:pPr>
        <w:spacing w:line="312" w:lineRule="auto"/>
        <w:rPr>
          <w:b/>
          <w:sz w:val="22"/>
          <w:szCs w:val="22"/>
        </w:rPr>
      </w:pPr>
      <w:r w:rsidRPr="00431057">
        <w:rPr>
          <w:rFonts w:cs="Lucida Grande"/>
          <w:color w:val="000000"/>
          <w:sz w:val="22"/>
          <w:szCs w:val="22"/>
          <w:shd w:val="clear" w:color="auto" w:fill="FFFFFF"/>
        </w:rPr>
        <w:t>Screen Queensland supports a creative, innovative and successful screen industry through development and investment; secures production to Queensland; and delivers an active screen culture across the state. </w:t>
      </w:r>
      <w:r w:rsidRPr="00431057">
        <w:rPr>
          <w:b/>
          <w:sz w:val="22"/>
          <w:szCs w:val="22"/>
        </w:rPr>
        <w:t> </w:t>
      </w:r>
    </w:p>
    <w:p w14:paraId="62DFD4A3" w14:textId="77777777" w:rsidR="00431057" w:rsidRPr="00431057" w:rsidRDefault="00431057" w:rsidP="00431057">
      <w:pPr>
        <w:spacing w:line="312" w:lineRule="auto"/>
        <w:rPr>
          <w:b/>
          <w:sz w:val="22"/>
          <w:szCs w:val="22"/>
        </w:rPr>
      </w:pPr>
    </w:p>
    <w:p w14:paraId="355E723E" w14:textId="77777777" w:rsidR="00431057" w:rsidRPr="00431057" w:rsidRDefault="00431057" w:rsidP="00431057">
      <w:pPr>
        <w:spacing w:line="312" w:lineRule="auto"/>
        <w:rPr>
          <w:sz w:val="22"/>
          <w:szCs w:val="22"/>
        </w:rPr>
      </w:pPr>
      <w:r w:rsidRPr="00431057">
        <w:rPr>
          <w:sz w:val="22"/>
          <w:szCs w:val="22"/>
        </w:rPr>
        <w:t xml:space="preserve">The Screen Culture funding program supports Queensland based events and projects across the State that help facilitate cultural activities and promote an understanding of film as a cultural experience. Events that engage and inform audiences, Queensland practitioners and regional Queensland about screen cultural activities and/or promote an understanding of the Queensland and Australian screen production industry within a broad global context.  </w:t>
      </w:r>
    </w:p>
    <w:p w14:paraId="0F1AE1AD" w14:textId="77777777" w:rsidR="00431057" w:rsidRDefault="00431057" w:rsidP="00431057">
      <w:pPr>
        <w:spacing w:line="312" w:lineRule="auto"/>
        <w:rPr>
          <w:b/>
          <w:sz w:val="22"/>
          <w:szCs w:val="22"/>
        </w:rPr>
      </w:pPr>
    </w:p>
    <w:p w14:paraId="7886595D" w14:textId="375EFC16" w:rsidR="00431057" w:rsidRPr="00232544" w:rsidRDefault="00431057" w:rsidP="00431057">
      <w:pPr>
        <w:spacing w:line="312" w:lineRule="auto"/>
        <w:ind w:left="53"/>
        <w:rPr>
          <w:b/>
          <w:sz w:val="22"/>
          <w:szCs w:val="22"/>
        </w:rPr>
      </w:pPr>
      <w:r>
        <w:rPr>
          <w:b/>
          <w:sz w:val="22"/>
          <w:szCs w:val="22"/>
        </w:rPr>
        <w:t xml:space="preserve">An opportunity exists </w:t>
      </w:r>
      <w:r w:rsidR="001329B3">
        <w:rPr>
          <w:b/>
          <w:sz w:val="22"/>
          <w:szCs w:val="22"/>
        </w:rPr>
        <w:t xml:space="preserve">to </w:t>
      </w:r>
      <w:r w:rsidR="001329B3" w:rsidRPr="00232544">
        <w:rPr>
          <w:b/>
          <w:sz w:val="22"/>
          <w:szCs w:val="22"/>
        </w:rPr>
        <w:t>present</w:t>
      </w:r>
      <w:r w:rsidRPr="00232544">
        <w:rPr>
          <w:b/>
          <w:sz w:val="22"/>
          <w:szCs w:val="22"/>
        </w:rPr>
        <w:t xml:space="preserve"> and showcase</w:t>
      </w:r>
      <w:r w:rsidR="001329B3">
        <w:rPr>
          <w:b/>
          <w:sz w:val="22"/>
          <w:szCs w:val="22"/>
        </w:rPr>
        <w:t xml:space="preserve"> </w:t>
      </w:r>
      <w:r w:rsidRPr="00232544">
        <w:rPr>
          <w:b/>
          <w:sz w:val="22"/>
          <w:szCs w:val="22"/>
        </w:rPr>
        <w:t>the</w:t>
      </w:r>
      <w:r>
        <w:rPr>
          <w:b/>
          <w:sz w:val="22"/>
          <w:szCs w:val="22"/>
        </w:rPr>
        <w:t xml:space="preserve"> annual</w:t>
      </w:r>
      <w:r w:rsidRPr="00232544">
        <w:rPr>
          <w:b/>
          <w:sz w:val="22"/>
          <w:szCs w:val="22"/>
        </w:rPr>
        <w:t xml:space="preserve"> “Brisbane International Film Festival” and to provide a focus for film culture in Brisbane and the State by showcasing the best and most interesting cinema from around Australia and around the world.  </w:t>
      </w:r>
      <w:r w:rsidR="00264F9B">
        <w:rPr>
          <w:b/>
          <w:sz w:val="22"/>
          <w:szCs w:val="22"/>
        </w:rPr>
        <w:t>The opportunity is for a period of three years commencing in 2018-19. There is a possibility of an extension of the contract based on delivery of key performance indicators (KPI).</w:t>
      </w:r>
    </w:p>
    <w:p w14:paraId="1378C648" w14:textId="77777777" w:rsidR="00C91DEA" w:rsidRPr="00232544" w:rsidRDefault="00C91DEA" w:rsidP="00232544">
      <w:pPr>
        <w:spacing w:line="312" w:lineRule="auto"/>
        <w:rPr>
          <w:sz w:val="22"/>
          <w:szCs w:val="22"/>
        </w:rPr>
      </w:pPr>
    </w:p>
    <w:p w14:paraId="1FE07922" w14:textId="1921067D" w:rsidR="00C91DEA" w:rsidRPr="00232544" w:rsidRDefault="00C91DEA" w:rsidP="00232544">
      <w:pPr>
        <w:spacing w:line="312" w:lineRule="auto"/>
        <w:rPr>
          <w:b/>
          <w:sz w:val="22"/>
          <w:szCs w:val="22"/>
          <w:u w:val="single"/>
        </w:rPr>
      </w:pPr>
      <w:r w:rsidRPr="00232544">
        <w:rPr>
          <w:b/>
          <w:sz w:val="22"/>
          <w:szCs w:val="22"/>
          <w:u w:val="single"/>
        </w:rPr>
        <w:t xml:space="preserve">Available Funding and Terms </w:t>
      </w:r>
    </w:p>
    <w:p w14:paraId="2302A4FB" w14:textId="42D2695D" w:rsidR="00C91DEA" w:rsidRDefault="00664D59" w:rsidP="00232544">
      <w:pPr>
        <w:pStyle w:val="ListParagraph"/>
        <w:numPr>
          <w:ilvl w:val="0"/>
          <w:numId w:val="8"/>
        </w:numPr>
        <w:spacing w:after="0" w:line="312" w:lineRule="auto"/>
      </w:pPr>
      <w:r w:rsidRPr="00232544">
        <w:t xml:space="preserve">Up to </w:t>
      </w:r>
      <w:r w:rsidR="00C91DEA" w:rsidRPr="00232544">
        <w:t xml:space="preserve">$250,000 grant funding </w:t>
      </w:r>
      <w:r w:rsidR="00AF3A97" w:rsidRPr="00232544">
        <w:t xml:space="preserve">per </w:t>
      </w:r>
      <w:r w:rsidR="00C91DEA" w:rsidRPr="00232544">
        <w:t xml:space="preserve">year </w:t>
      </w:r>
      <w:r w:rsidR="00AF3A97" w:rsidRPr="00232544">
        <w:t xml:space="preserve">for the </w:t>
      </w:r>
      <w:r w:rsidR="00CD59F5" w:rsidRPr="00232544">
        <w:t>three-year</w:t>
      </w:r>
      <w:r w:rsidR="00AF3A97" w:rsidRPr="00232544">
        <w:t xml:space="preserve"> agreement</w:t>
      </w:r>
      <w:r w:rsidR="006E2908" w:rsidRPr="00232544">
        <w:t xml:space="preserve"> (total $750,000)</w:t>
      </w:r>
      <w:r w:rsidR="00C91DEA" w:rsidRPr="00232544">
        <w:t xml:space="preserve"> will be offered to the </w:t>
      </w:r>
      <w:r w:rsidR="00E662A2" w:rsidRPr="00232544">
        <w:t xml:space="preserve">successful </w:t>
      </w:r>
      <w:r w:rsidR="00C91DEA" w:rsidRPr="00232544">
        <w:t>applicant.</w:t>
      </w:r>
      <w:r w:rsidR="005A01A9" w:rsidRPr="00232544">
        <w:t>*1(see note at end of document)</w:t>
      </w:r>
    </w:p>
    <w:p w14:paraId="0A43EB7B" w14:textId="20A02578" w:rsidR="00264F9B" w:rsidRPr="00232544" w:rsidRDefault="00264F9B" w:rsidP="00232544">
      <w:pPr>
        <w:pStyle w:val="ListParagraph"/>
        <w:numPr>
          <w:ilvl w:val="0"/>
          <w:numId w:val="8"/>
        </w:numPr>
        <w:spacing w:after="0" w:line="312" w:lineRule="auto"/>
      </w:pPr>
      <w:r>
        <w:t xml:space="preserve">Possibility to extend the contract for up to two-years based on delivery of Key Performance Indicators </w:t>
      </w:r>
      <w:r w:rsidR="00650B1E">
        <w:t>(indicators will be developed with Screen Queensland)</w:t>
      </w:r>
    </w:p>
    <w:p w14:paraId="02F35FFC" w14:textId="196A5636" w:rsidR="00C91DEA" w:rsidRPr="00232544" w:rsidRDefault="00C91DEA" w:rsidP="00232544">
      <w:pPr>
        <w:pStyle w:val="ListParagraph"/>
        <w:numPr>
          <w:ilvl w:val="0"/>
          <w:numId w:val="8"/>
        </w:numPr>
        <w:spacing w:after="0" w:line="312" w:lineRule="auto"/>
      </w:pPr>
      <w:r w:rsidRPr="00232544">
        <w:t xml:space="preserve">Screen Queensland will license the name “Brisbane International Film Festival” to the successful organisation </w:t>
      </w:r>
      <w:r w:rsidRPr="00232544">
        <w:rPr>
          <w:u w:val="single"/>
        </w:rPr>
        <w:t xml:space="preserve">for the term of </w:t>
      </w:r>
      <w:r w:rsidR="00264F9B">
        <w:rPr>
          <w:u w:val="single"/>
        </w:rPr>
        <w:t>the contract</w:t>
      </w:r>
      <w:r w:rsidRPr="00232544">
        <w:t xml:space="preserve">. </w:t>
      </w:r>
    </w:p>
    <w:p w14:paraId="10703219" w14:textId="77777777" w:rsidR="000E1411" w:rsidRDefault="000E1411" w:rsidP="00264F9B">
      <w:pPr>
        <w:spacing w:line="312" w:lineRule="auto"/>
        <w:rPr>
          <w:sz w:val="22"/>
          <w:szCs w:val="22"/>
        </w:rPr>
      </w:pPr>
    </w:p>
    <w:p w14:paraId="3B4E1632" w14:textId="24B9D3F8" w:rsidR="00264F9B" w:rsidRPr="00740ABF" w:rsidRDefault="005901D4" w:rsidP="00264F9B">
      <w:pPr>
        <w:spacing w:line="312" w:lineRule="auto"/>
        <w:rPr>
          <w:b/>
          <w:sz w:val="22"/>
          <w:szCs w:val="22"/>
          <w:u w:val="single"/>
        </w:rPr>
      </w:pPr>
      <w:r w:rsidRPr="00740ABF">
        <w:rPr>
          <w:b/>
          <w:sz w:val="22"/>
          <w:szCs w:val="22"/>
          <w:u w:val="single"/>
        </w:rPr>
        <w:t>Key dates</w:t>
      </w:r>
    </w:p>
    <w:p w14:paraId="3DB63D21" w14:textId="77777777" w:rsidR="00264F9B" w:rsidRPr="00232544" w:rsidRDefault="00264F9B" w:rsidP="00264F9B">
      <w:pPr>
        <w:pStyle w:val="PlainText"/>
        <w:spacing w:line="312" w:lineRule="auto"/>
        <w:rPr>
          <w:rFonts w:asciiTheme="minorHAnsi" w:hAnsiTheme="minorHAnsi"/>
          <w:szCs w:val="22"/>
        </w:rPr>
      </w:pPr>
      <w:r w:rsidRPr="00232544">
        <w:rPr>
          <w:rFonts w:asciiTheme="minorHAnsi" w:hAnsiTheme="minorHAnsi"/>
          <w:szCs w:val="22"/>
        </w:rPr>
        <w:t>Applications will open December 2017 for 21-days with an approximate 3-4-week turnaround for assessment, panel short and board decision after the submission closing date.</w:t>
      </w:r>
    </w:p>
    <w:p w14:paraId="1AFB71EB" w14:textId="77777777" w:rsidR="00264F9B" w:rsidRDefault="00264F9B" w:rsidP="00264F9B">
      <w:pPr>
        <w:spacing w:line="312" w:lineRule="auto"/>
        <w:rPr>
          <w:sz w:val="22"/>
          <w:szCs w:val="22"/>
        </w:rPr>
      </w:pPr>
    </w:p>
    <w:p w14:paraId="5145C218" w14:textId="7C340535" w:rsidR="00232544" w:rsidRPr="00232544" w:rsidRDefault="00232544" w:rsidP="00232544">
      <w:pPr>
        <w:spacing w:line="312" w:lineRule="auto"/>
        <w:rPr>
          <w:b/>
        </w:rPr>
      </w:pPr>
      <w:r w:rsidRPr="00232544">
        <w:rPr>
          <w:b/>
        </w:rPr>
        <w:t>Application process and requirements</w:t>
      </w:r>
    </w:p>
    <w:p w14:paraId="70F66851" w14:textId="77777777" w:rsidR="00264F9B" w:rsidRDefault="00264F9B" w:rsidP="00232544">
      <w:pPr>
        <w:spacing w:line="312" w:lineRule="auto"/>
        <w:rPr>
          <w:b/>
          <w:sz w:val="22"/>
          <w:szCs w:val="22"/>
          <w:u w:val="single"/>
        </w:rPr>
      </w:pPr>
    </w:p>
    <w:p w14:paraId="45704E56" w14:textId="0BAD52CF" w:rsidR="00620D5A" w:rsidRPr="00232544" w:rsidRDefault="00C91DEA" w:rsidP="00232544">
      <w:pPr>
        <w:spacing w:line="312" w:lineRule="auto"/>
        <w:rPr>
          <w:b/>
          <w:sz w:val="22"/>
          <w:szCs w:val="22"/>
          <w:u w:val="single"/>
        </w:rPr>
      </w:pPr>
      <w:r w:rsidRPr="00232544">
        <w:rPr>
          <w:b/>
          <w:sz w:val="22"/>
          <w:szCs w:val="22"/>
          <w:u w:val="single"/>
        </w:rPr>
        <w:t>Who can apply?</w:t>
      </w:r>
      <w:r w:rsidR="00620D5A" w:rsidRPr="00232544">
        <w:rPr>
          <w:sz w:val="22"/>
          <w:szCs w:val="22"/>
          <w:u w:val="single"/>
        </w:rPr>
        <w:t xml:space="preserve"> </w:t>
      </w:r>
    </w:p>
    <w:p w14:paraId="46F1E816" w14:textId="77777777" w:rsidR="00893005" w:rsidRPr="00232544" w:rsidRDefault="00893005" w:rsidP="00232544">
      <w:pPr>
        <w:pStyle w:val="PlainText"/>
        <w:spacing w:line="312" w:lineRule="auto"/>
        <w:rPr>
          <w:rFonts w:asciiTheme="minorHAnsi" w:hAnsiTheme="minorHAnsi"/>
          <w:szCs w:val="22"/>
        </w:rPr>
      </w:pPr>
    </w:p>
    <w:p w14:paraId="74603948" w14:textId="0D515300" w:rsidR="00D33761" w:rsidRPr="00D33761" w:rsidRDefault="00893005" w:rsidP="00D33761">
      <w:pPr>
        <w:pStyle w:val="PlainText"/>
        <w:spacing w:line="312" w:lineRule="auto"/>
        <w:rPr>
          <w:rFonts w:asciiTheme="minorHAnsi" w:hAnsiTheme="minorHAnsi"/>
          <w:szCs w:val="22"/>
        </w:rPr>
      </w:pPr>
      <w:r w:rsidRPr="00232544">
        <w:rPr>
          <w:rFonts w:asciiTheme="minorHAnsi" w:hAnsiTheme="minorHAnsi"/>
          <w:szCs w:val="22"/>
        </w:rPr>
        <w:t xml:space="preserve">To be </w:t>
      </w:r>
      <w:r w:rsidR="001329B3" w:rsidRPr="00232544">
        <w:rPr>
          <w:rFonts w:asciiTheme="minorHAnsi" w:hAnsiTheme="minorHAnsi"/>
          <w:szCs w:val="22"/>
        </w:rPr>
        <w:t xml:space="preserve">eligible, </w:t>
      </w:r>
      <w:r w:rsidR="001329B3" w:rsidRPr="00CC7D5F">
        <w:rPr>
          <w:rFonts w:asciiTheme="minorHAnsi" w:hAnsiTheme="minorHAnsi"/>
          <w:szCs w:val="22"/>
        </w:rPr>
        <w:t>Applicants</w:t>
      </w:r>
      <w:r w:rsidR="00431057" w:rsidRPr="00CC7D5F">
        <w:rPr>
          <w:rFonts w:asciiTheme="minorHAnsi" w:hAnsiTheme="minorHAnsi"/>
          <w:szCs w:val="22"/>
        </w:rPr>
        <w:t xml:space="preserve"> must</w:t>
      </w:r>
      <w:r w:rsidR="001329B3">
        <w:rPr>
          <w:rFonts w:asciiTheme="minorHAnsi" w:hAnsiTheme="minorHAnsi"/>
          <w:szCs w:val="22"/>
        </w:rPr>
        <w:t>;</w:t>
      </w:r>
    </w:p>
    <w:p w14:paraId="7DCFB55F" w14:textId="77777777" w:rsidR="005901D4" w:rsidRDefault="005901D4" w:rsidP="005901D4">
      <w:pPr>
        <w:pStyle w:val="PlainText"/>
        <w:numPr>
          <w:ilvl w:val="0"/>
          <w:numId w:val="6"/>
        </w:numPr>
        <w:spacing w:line="312" w:lineRule="auto"/>
        <w:rPr>
          <w:rFonts w:asciiTheme="minorHAnsi" w:hAnsiTheme="minorHAnsi"/>
          <w:szCs w:val="22"/>
        </w:rPr>
      </w:pPr>
      <w:r>
        <w:rPr>
          <w:rFonts w:asciiTheme="minorHAnsi" w:hAnsiTheme="minorHAnsi"/>
          <w:szCs w:val="22"/>
        </w:rPr>
        <w:lastRenderedPageBreak/>
        <w:t xml:space="preserve">Be a Queensland resident.  A Queensland resident is defined as </w:t>
      </w:r>
      <w:r w:rsidRPr="00232544">
        <w:rPr>
          <w:rFonts w:asciiTheme="minorHAnsi" w:hAnsiTheme="minorHAnsi"/>
          <w:i/>
          <w:szCs w:val="22"/>
        </w:rPr>
        <w:t>a person who has their principal place of abode and business in Queensland and has been registered on the State electoral roll for at least 6 months prior to the application</w:t>
      </w:r>
    </w:p>
    <w:p w14:paraId="4D3A4B4C" w14:textId="77777777" w:rsidR="00893005" w:rsidRPr="00232544" w:rsidRDefault="00893005" w:rsidP="00232544">
      <w:pPr>
        <w:pStyle w:val="PlainText"/>
        <w:numPr>
          <w:ilvl w:val="0"/>
          <w:numId w:val="6"/>
        </w:numPr>
        <w:spacing w:line="312" w:lineRule="auto"/>
        <w:rPr>
          <w:rFonts w:asciiTheme="minorHAnsi" w:hAnsiTheme="minorHAnsi"/>
          <w:szCs w:val="22"/>
        </w:rPr>
      </w:pPr>
      <w:r w:rsidRPr="00232544">
        <w:rPr>
          <w:rFonts w:asciiTheme="minorHAnsi" w:hAnsiTheme="minorHAnsi"/>
          <w:szCs w:val="22"/>
        </w:rPr>
        <w:t>Meet the general eligible requirements set out in Screen Queensland’s Terms of Trade including, but limited to the following:</w:t>
      </w:r>
      <w:r w:rsidRPr="00232544">
        <w:rPr>
          <w:rFonts w:asciiTheme="minorHAnsi" w:hAnsiTheme="minorHAnsi"/>
          <w:szCs w:val="22"/>
        </w:rPr>
        <w:br/>
        <w:t>A. Being an Australian incorporated entity;</w:t>
      </w:r>
      <w:r w:rsidRPr="00232544">
        <w:rPr>
          <w:rFonts w:asciiTheme="minorHAnsi" w:hAnsiTheme="minorHAnsi"/>
          <w:szCs w:val="22"/>
        </w:rPr>
        <w:br/>
        <w:t>B. Have a valid ABN</w:t>
      </w:r>
    </w:p>
    <w:p w14:paraId="28FD8C7F" w14:textId="4BF05522" w:rsidR="004D7E37" w:rsidRPr="00232544" w:rsidRDefault="00740ABF" w:rsidP="00232544">
      <w:pPr>
        <w:pStyle w:val="PlainText"/>
        <w:numPr>
          <w:ilvl w:val="0"/>
          <w:numId w:val="6"/>
        </w:numPr>
        <w:spacing w:line="312" w:lineRule="auto"/>
        <w:rPr>
          <w:rFonts w:asciiTheme="minorHAnsi" w:hAnsiTheme="minorHAnsi"/>
          <w:szCs w:val="22"/>
        </w:rPr>
      </w:pPr>
      <w:r>
        <w:rPr>
          <w:rFonts w:asciiTheme="minorHAnsi" w:hAnsiTheme="minorHAnsi"/>
          <w:szCs w:val="22"/>
        </w:rPr>
        <w:t>D</w:t>
      </w:r>
      <w:r w:rsidR="00B17478">
        <w:rPr>
          <w:rFonts w:asciiTheme="minorHAnsi" w:hAnsiTheme="minorHAnsi"/>
          <w:szCs w:val="22"/>
        </w:rPr>
        <w:t xml:space="preserve">emonstrate evidence of matched third party finance or in kind support. </w:t>
      </w:r>
      <w:r w:rsidR="004D7E37" w:rsidRPr="00232544">
        <w:rPr>
          <w:rFonts w:asciiTheme="minorHAnsi" w:hAnsiTheme="minorHAnsi"/>
          <w:szCs w:val="22"/>
        </w:rPr>
        <w:t xml:space="preserve">Applicants requesting 100% of their budget from Screen Queensland will not be accepted. </w:t>
      </w:r>
    </w:p>
    <w:p w14:paraId="448E285D" w14:textId="5DFECC4C" w:rsidR="00893005" w:rsidRPr="00232544" w:rsidRDefault="00740ABF" w:rsidP="00232544">
      <w:pPr>
        <w:pStyle w:val="PlainText"/>
        <w:numPr>
          <w:ilvl w:val="0"/>
          <w:numId w:val="6"/>
        </w:numPr>
        <w:spacing w:line="312" w:lineRule="auto"/>
        <w:rPr>
          <w:rFonts w:asciiTheme="minorHAnsi" w:hAnsiTheme="minorHAnsi"/>
          <w:szCs w:val="22"/>
        </w:rPr>
      </w:pPr>
      <w:r>
        <w:t>H</w:t>
      </w:r>
      <w:r w:rsidR="002B563A">
        <w:t xml:space="preserve">ave satisfied the reporting requirements of any previous Screen Queensland funding. </w:t>
      </w:r>
      <w:r w:rsidR="00893005" w:rsidRPr="00232544">
        <w:rPr>
          <w:rFonts w:asciiTheme="minorHAnsi" w:hAnsiTheme="minorHAnsi"/>
          <w:szCs w:val="22"/>
        </w:rPr>
        <w:t xml:space="preserve">Applicants who have any outstanding acquittal reports or who have not fulfilled their obligations from a prior </w:t>
      </w:r>
      <w:r w:rsidR="0024004E" w:rsidRPr="00232544">
        <w:rPr>
          <w:rFonts w:asciiTheme="minorHAnsi" w:hAnsiTheme="minorHAnsi"/>
          <w:szCs w:val="22"/>
        </w:rPr>
        <w:t>S</w:t>
      </w:r>
      <w:r w:rsidR="00893005" w:rsidRPr="00232544">
        <w:rPr>
          <w:rFonts w:asciiTheme="minorHAnsi" w:hAnsiTheme="minorHAnsi"/>
          <w:szCs w:val="22"/>
        </w:rPr>
        <w:t xml:space="preserve">creen </w:t>
      </w:r>
      <w:r w:rsidR="0024004E" w:rsidRPr="00232544">
        <w:rPr>
          <w:rFonts w:asciiTheme="minorHAnsi" w:hAnsiTheme="minorHAnsi"/>
          <w:szCs w:val="22"/>
        </w:rPr>
        <w:t>C</w:t>
      </w:r>
      <w:r w:rsidR="00893005" w:rsidRPr="00232544">
        <w:rPr>
          <w:rFonts w:asciiTheme="minorHAnsi" w:hAnsiTheme="minorHAnsi"/>
          <w:szCs w:val="22"/>
        </w:rPr>
        <w:t>ulture program with Screen Queensland are not eligible to apply.</w:t>
      </w:r>
    </w:p>
    <w:p w14:paraId="2C6801BE" w14:textId="77777777" w:rsidR="00FB2B95" w:rsidRPr="00232544" w:rsidRDefault="00FB2B95" w:rsidP="00232544">
      <w:pPr>
        <w:pStyle w:val="PlainText"/>
        <w:spacing w:line="312" w:lineRule="auto"/>
        <w:rPr>
          <w:rFonts w:asciiTheme="minorHAnsi" w:hAnsiTheme="minorHAnsi"/>
          <w:szCs w:val="22"/>
        </w:rPr>
      </w:pPr>
    </w:p>
    <w:p w14:paraId="54547CFC" w14:textId="77777777" w:rsidR="00893005" w:rsidRPr="00232544" w:rsidRDefault="00893005" w:rsidP="00232544">
      <w:pPr>
        <w:pStyle w:val="PlainText"/>
        <w:spacing w:line="312" w:lineRule="auto"/>
        <w:rPr>
          <w:rFonts w:asciiTheme="minorHAnsi" w:hAnsiTheme="minorHAnsi"/>
          <w:b/>
          <w:szCs w:val="22"/>
        </w:rPr>
      </w:pPr>
      <w:r w:rsidRPr="00232544">
        <w:rPr>
          <w:rFonts w:asciiTheme="minorHAnsi" w:hAnsiTheme="minorHAnsi"/>
          <w:b/>
          <w:szCs w:val="22"/>
        </w:rPr>
        <w:t>How do I apply?</w:t>
      </w:r>
    </w:p>
    <w:p w14:paraId="1D5162BD" w14:textId="60AC1E71" w:rsidR="00893005" w:rsidRPr="00232544" w:rsidRDefault="00893005" w:rsidP="00232544">
      <w:pPr>
        <w:pStyle w:val="PlainText"/>
        <w:spacing w:line="312" w:lineRule="auto"/>
        <w:rPr>
          <w:rFonts w:asciiTheme="minorHAnsi" w:hAnsiTheme="minorHAnsi"/>
          <w:szCs w:val="22"/>
        </w:rPr>
      </w:pPr>
      <w:r w:rsidRPr="00232544">
        <w:rPr>
          <w:rFonts w:asciiTheme="minorHAnsi" w:hAnsiTheme="minorHAnsi"/>
          <w:szCs w:val="22"/>
        </w:rPr>
        <w:t xml:space="preserve">Applications are made using Screen Queensland online </w:t>
      </w:r>
      <w:r w:rsidR="001329B3" w:rsidRPr="00232544">
        <w:rPr>
          <w:rFonts w:asciiTheme="minorHAnsi" w:hAnsiTheme="minorHAnsi"/>
          <w:szCs w:val="22"/>
        </w:rPr>
        <w:t>Smarty Grants</w:t>
      </w:r>
      <w:r w:rsidRPr="00232544">
        <w:rPr>
          <w:rFonts w:asciiTheme="minorHAnsi" w:hAnsiTheme="minorHAnsi"/>
          <w:szCs w:val="22"/>
        </w:rPr>
        <w:t xml:space="preserve"> application system. </w:t>
      </w:r>
    </w:p>
    <w:p w14:paraId="5645A72E" w14:textId="77777777" w:rsidR="00893005" w:rsidRPr="00232544" w:rsidRDefault="00893005" w:rsidP="00232544">
      <w:pPr>
        <w:pStyle w:val="PlainText"/>
        <w:spacing w:line="312" w:lineRule="auto"/>
        <w:rPr>
          <w:rFonts w:asciiTheme="minorHAnsi" w:hAnsiTheme="minorHAnsi"/>
          <w:szCs w:val="22"/>
        </w:rPr>
      </w:pPr>
    </w:p>
    <w:p w14:paraId="492B643B" w14:textId="77777777" w:rsidR="00893005" w:rsidRPr="00232544" w:rsidRDefault="00893005" w:rsidP="00232544">
      <w:pPr>
        <w:pStyle w:val="PlainText"/>
        <w:spacing w:line="312" w:lineRule="auto"/>
        <w:rPr>
          <w:rFonts w:asciiTheme="minorHAnsi" w:hAnsiTheme="minorHAnsi"/>
          <w:szCs w:val="22"/>
        </w:rPr>
      </w:pPr>
      <w:r w:rsidRPr="00232544">
        <w:rPr>
          <w:rFonts w:asciiTheme="minorHAnsi" w:hAnsiTheme="minorHAnsi"/>
          <w:szCs w:val="22"/>
        </w:rPr>
        <w:t>You can apply online at  [INSERT LINK]</w:t>
      </w:r>
    </w:p>
    <w:p w14:paraId="20B10114" w14:textId="77777777" w:rsidR="00893005" w:rsidRPr="00232544" w:rsidRDefault="00893005" w:rsidP="00232544">
      <w:pPr>
        <w:pStyle w:val="PlainText"/>
        <w:spacing w:line="312" w:lineRule="auto"/>
        <w:rPr>
          <w:rFonts w:asciiTheme="minorHAnsi" w:hAnsiTheme="minorHAnsi"/>
          <w:szCs w:val="22"/>
        </w:rPr>
      </w:pPr>
    </w:p>
    <w:p w14:paraId="3ACEE5D6" w14:textId="43DE6196" w:rsidR="00B61D1E" w:rsidRDefault="00893005" w:rsidP="00232544">
      <w:pPr>
        <w:pStyle w:val="PlainText"/>
        <w:spacing w:line="312" w:lineRule="auto"/>
        <w:rPr>
          <w:rFonts w:asciiTheme="minorHAnsi" w:hAnsiTheme="minorHAnsi"/>
          <w:szCs w:val="22"/>
        </w:rPr>
      </w:pPr>
      <w:r w:rsidRPr="00232544">
        <w:rPr>
          <w:rFonts w:asciiTheme="minorHAnsi" w:hAnsiTheme="minorHAnsi"/>
          <w:szCs w:val="22"/>
        </w:rPr>
        <w:t xml:space="preserve">Please allow for system down time or internet service provider problems when completing your application and save the application regularly. </w:t>
      </w:r>
      <w:r w:rsidR="004F1927">
        <w:rPr>
          <w:rFonts w:asciiTheme="minorHAnsi" w:hAnsiTheme="minorHAnsi"/>
          <w:szCs w:val="22"/>
        </w:rPr>
        <w:t xml:space="preserve"> </w:t>
      </w:r>
    </w:p>
    <w:p w14:paraId="1EDB1D63" w14:textId="77777777" w:rsidR="00B61D1E" w:rsidRDefault="00B61D1E" w:rsidP="00232544">
      <w:pPr>
        <w:pStyle w:val="PlainText"/>
        <w:spacing w:line="312" w:lineRule="auto"/>
        <w:rPr>
          <w:rFonts w:asciiTheme="minorHAnsi" w:hAnsiTheme="minorHAnsi"/>
          <w:szCs w:val="22"/>
        </w:rPr>
      </w:pPr>
    </w:p>
    <w:p w14:paraId="2DC17A9D" w14:textId="276F3A55" w:rsidR="00893005" w:rsidRPr="00232544" w:rsidRDefault="00893005" w:rsidP="00232544">
      <w:pPr>
        <w:pStyle w:val="PlainText"/>
        <w:spacing w:line="312" w:lineRule="auto"/>
        <w:rPr>
          <w:rFonts w:asciiTheme="minorHAnsi" w:hAnsiTheme="minorHAnsi"/>
          <w:szCs w:val="22"/>
        </w:rPr>
      </w:pPr>
      <w:r w:rsidRPr="00232544">
        <w:rPr>
          <w:rFonts w:asciiTheme="minorHAnsi" w:hAnsiTheme="minorHAnsi"/>
          <w:szCs w:val="22"/>
        </w:rPr>
        <w:t xml:space="preserve">Please note late applications cannot be accepted. </w:t>
      </w:r>
      <w:r w:rsidR="00B61D1E">
        <w:rPr>
          <w:rFonts w:asciiTheme="minorHAnsi" w:hAnsiTheme="minorHAnsi"/>
          <w:szCs w:val="22"/>
        </w:rPr>
        <w:t xml:space="preserve"> </w:t>
      </w:r>
      <w:r w:rsidRPr="00232544">
        <w:rPr>
          <w:rFonts w:asciiTheme="minorHAnsi" w:hAnsiTheme="minorHAnsi"/>
          <w:szCs w:val="22"/>
        </w:rPr>
        <w:t>Screen Queensland reserves the right to not accept incomplete applications. Application material</w:t>
      </w:r>
      <w:r w:rsidR="002A600E" w:rsidRPr="00232544">
        <w:rPr>
          <w:rFonts w:asciiTheme="minorHAnsi" w:hAnsiTheme="minorHAnsi"/>
          <w:szCs w:val="22"/>
        </w:rPr>
        <w:t>s</w:t>
      </w:r>
      <w:r w:rsidRPr="00232544">
        <w:rPr>
          <w:rFonts w:asciiTheme="minorHAnsi" w:hAnsiTheme="minorHAnsi"/>
          <w:szCs w:val="22"/>
        </w:rPr>
        <w:t xml:space="preserve"> will not be returned by Screen Queensland.</w:t>
      </w:r>
    </w:p>
    <w:p w14:paraId="7289AA2E" w14:textId="77777777" w:rsidR="00893005" w:rsidRPr="00232544" w:rsidRDefault="00893005" w:rsidP="00232544">
      <w:pPr>
        <w:pStyle w:val="PlainText"/>
        <w:spacing w:line="312" w:lineRule="auto"/>
        <w:rPr>
          <w:rFonts w:asciiTheme="minorHAnsi" w:hAnsiTheme="minorHAnsi"/>
          <w:szCs w:val="22"/>
        </w:rPr>
      </w:pPr>
    </w:p>
    <w:p w14:paraId="26529C0D" w14:textId="09199B08" w:rsidR="00893005" w:rsidRDefault="00893005" w:rsidP="00232544">
      <w:pPr>
        <w:pStyle w:val="PlainText"/>
        <w:spacing w:line="312" w:lineRule="auto"/>
        <w:rPr>
          <w:rFonts w:asciiTheme="minorHAnsi" w:hAnsiTheme="minorHAnsi"/>
          <w:b/>
          <w:szCs w:val="22"/>
        </w:rPr>
      </w:pPr>
      <w:r w:rsidRPr="00232544">
        <w:rPr>
          <w:rFonts w:asciiTheme="minorHAnsi" w:hAnsiTheme="minorHAnsi"/>
          <w:szCs w:val="22"/>
        </w:rPr>
        <w:t xml:space="preserve">An automated application email will be sent to you within 30 minutes as confirmation that Screen Queensland has received your application. </w:t>
      </w:r>
      <w:r w:rsidRPr="00232544">
        <w:rPr>
          <w:rFonts w:asciiTheme="minorHAnsi" w:hAnsiTheme="minorHAnsi"/>
          <w:b/>
          <w:szCs w:val="22"/>
        </w:rPr>
        <w:t xml:space="preserve">It is the applicant’s responsibility to contact Screen Queensland if you do not receive an application receipt email. </w:t>
      </w:r>
      <w:r w:rsidR="00740ABF">
        <w:rPr>
          <w:rFonts w:asciiTheme="minorHAnsi" w:hAnsiTheme="minorHAnsi"/>
          <w:b/>
          <w:szCs w:val="22"/>
        </w:rPr>
        <w:t xml:space="preserve"> </w:t>
      </w:r>
    </w:p>
    <w:p w14:paraId="0453420D" w14:textId="77777777" w:rsidR="00740ABF" w:rsidRDefault="00740ABF" w:rsidP="00232544">
      <w:pPr>
        <w:pStyle w:val="PlainText"/>
        <w:spacing w:line="312" w:lineRule="auto"/>
        <w:rPr>
          <w:rFonts w:asciiTheme="minorHAnsi" w:hAnsiTheme="minorHAnsi"/>
          <w:b/>
          <w:szCs w:val="22"/>
        </w:rPr>
      </w:pPr>
    </w:p>
    <w:p w14:paraId="324B7176" w14:textId="77777777" w:rsidR="00740ABF" w:rsidRPr="00232544" w:rsidRDefault="00740ABF" w:rsidP="00740ABF">
      <w:pPr>
        <w:spacing w:line="312" w:lineRule="auto"/>
        <w:rPr>
          <w:b/>
          <w:sz w:val="22"/>
          <w:szCs w:val="22"/>
        </w:rPr>
      </w:pPr>
      <w:r w:rsidRPr="00232544">
        <w:rPr>
          <w:b/>
          <w:sz w:val="22"/>
          <w:szCs w:val="22"/>
        </w:rPr>
        <w:t>What documents do I need to provide?</w:t>
      </w:r>
    </w:p>
    <w:p w14:paraId="6DD4AFAC" w14:textId="77777777" w:rsidR="00740ABF" w:rsidRPr="00232544" w:rsidRDefault="00740ABF" w:rsidP="00740ABF">
      <w:pPr>
        <w:spacing w:line="312" w:lineRule="auto"/>
        <w:rPr>
          <w:sz w:val="22"/>
          <w:szCs w:val="22"/>
        </w:rPr>
      </w:pPr>
      <w:r>
        <w:rPr>
          <w:sz w:val="22"/>
          <w:szCs w:val="22"/>
        </w:rPr>
        <w:t>Applicants are required to submit:</w:t>
      </w:r>
    </w:p>
    <w:p w14:paraId="136452A5" w14:textId="409C7FAE" w:rsidR="00740ABF" w:rsidRPr="00232544" w:rsidRDefault="00740ABF" w:rsidP="00740ABF">
      <w:pPr>
        <w:pStyle w:val="ListParagraph"/>
        <w:numPr>
          <w:ilvl w:val="0"/>
          <w:numId w:val="4"/>
        </w:numPr>
        <w:spacing w:after="0" w:line="312" w:lineRule="auto"/>
      </w:pPr>
      <w:r w:rsidRPr="00232544">
        <w:t>Event proposal addressing key criteria</w:t>
      </w:r>
    </w:p>
    <w:p w14:paraId="0AC352D8" w14:textId="77777777" w:rsidR="00740ABF" w:rsidRPr="00232544" w:rsidRDefault="00740ABF" w:rsidP="00740ABF">
      <w:pPr>
        <w:pStyle w:val="ListParagraph"/>
        <w:numPr>
          <w:ilvl w:val="0"/>
          <w:numId w:val="4"/>
        </w:numPr>
        <w:spacing w:after="0" w:line="312" w:lineRule="auto"/>
      </w:pPr>
      <w:r w:rsidRPr="00232544">
        <w:t>CVs and bios of all key personnel</w:t>
      </w:r>
    </w:p>
    <w:p w14:paraId="024DE637" w14:textId="77777777" w:rsidR="00740ABF" w:rsidRPr="00232544" w:rsidRDefault="00740ABF" w:rsidP="00740ABF">
      <w:pPr>
        <w:pStyle w:val="ListParagraph"/>
        <w:numPr>
          <w:ilvl w:val="0"/>
          <w:numId w:val="4"/>
        </w:numPr>
        <w:spacing w:after="0" w:line="312" w:lineRule="auto"/>
      </w:pPr>
      <w:r w:rsidRPr="00232544">
        <w:t xml:space="preserve">Business Plan </w:t>
      </w:r>
    </w:p>
    <w:p w14:paraId="018572DF" w14:textId="77777777" w:rsidR="00740ABF" w:rsidRPr="00232544" w:rsidRDefault="00740ABF" w:rsidP="00740ABF">
      <w:pPr>
        <w:pStyle w:val="ListParagraph"/>
        <w:numPr>
          <w:ilvl w:val="0"/>
          <w:numId w:val="4"/>
        </w:numPr>
        <w:spacing w:after="0" w:line="312" w:lineRule="auto"/>
      </w:pPr>
      <w:r w:rsidRPr="00232544">
        <w:t>Marketing Plan</w:t>
      </w:r>
    </w:p>
    <w:p w14:paraId="779492E7" w14:textId="77777777" w:rsidR="00740ABF" w:rsidRPr="00232544" w:rsidRDefault="00740ABF" w:rsidP="00740ABF">
      <w:pPr>
        <w:pStyle w:val="ListParagraph"/>
        <w:numPr>
          <w:ilvl w:val="0"/>
          <w:numId w:val="4"/>
        </w:numPr>
        <w:spacing w:after="0" w:line="312" w:lineRule="auto"/>
      </w:pPr>
      <w:r w:rsidRPr="00232544">
        <w:t xml:space="preserve">Finance plan </w:t>
      </w:r>
    </w:p>
    <w:p w14:paraId="19D49A1B" w14:textId="77777777" w:rsidR="00740ABF" w:rsidRPr="00232544" w:rsidRDefault="00740ABF" w:rsidP="00740ABF">
      <w:pPr>
        <w:pStyle w:val="ListParagraph"/>
        <w:numPr>
          <w:ilvl w:val="0"/>
          <w:numId w:val="4"/>
        </w:numPr>
        <w:spacing w:after="0" w:line="312" w:lineRule="auto"/>
      </w:pPr>
      <w:r w:rsidRPr="00232544">
        <w:t xml:space="preserve">Event budget </w:t>
      </w:r>
    </w:p>
    <w:p w14:paraId="0C28BDBA" w14:textId="77777777" w:rsidR="00740ABF" w:rsidRPr="00232544" w:rsidRDefault="00740ABF" w:rsidP="00740ABF">
      <w:pPr>
        <w:pStyle w:val="ListParagraph"/>
        <w:numPr>
          <w:ilvl w:val="0"/>
          <w:numId w:val="4"/>
        </w:numPr>
        <w:spacing w:after="0" w:line="312" w:lineRule="auto"/>
      </w:pPr>
      <w:r w:rsidRPr="00232544">
        <w:t>Letter/s of Support (if applicable)</w:t>
      </w:r>
    </w:p>
    <w:p w14:paraId="120339BA" w14:textId="77777777" w:rsidR="00740ABF" w:rsidRDefault="00740ABF" w:rsidP="00740ABF">
      <w:pPr>
        <w:spacing w:line="312" w:lineRule="auto"/>
        <w:rPr>
          <w:sz w:val="22"/>
          <w:szCs w:val="22"/>
        </w:rPr>
      </w:pPr>
    </w:p>
    <w:p w14:paraId="20CA4E0B" w14:textId="77777777" w:rsidR="00740ABF" w:rsidRPr="00232544" w:rsidRDefault="00740ABF" w:rsidP="00740ABF">
      <w:pPr>
        <w:spacing w:line="312" w:lineRule="auto"/>
        <w:rPr>
          <w:sz w:val="22"/>
          <w:szCs w:val="22"/>
        </w:rPr>
      </w:pPr>
      <w:r w:rsidRPr="00232544">
        <w:rPr>
          <w:sz w:val="22"/>
          <w:szCs w:val="22"/>
        </w:rPr>
        <w:t xml:space="preserve">Applicants are welcome to provide additional material where they believe it will be beneficial to the application.  Screen Queensland will inform you in writing of any missing materials and you will have </w:t>
      </w:r>
      <w:r w:rsidRPr="00232544">
        <w:rPr>
          <w:sz w:val="22"/>
          <w:szCs w:val="22"/>
        </w:rPr>
        <w:lastRenderedPageBreak/>
        <w:t xml:space="preserve">ten business days to supply the missing documents, after which the application will be deemed to have been withdrawn. </w:t>
      </w:r>
    </w:p>
    <w:p w14:paraId="4A396395" w14:textId="77777777" w:rsidR="00893005" w:rsidRDefault="00893005" w:rsidP="00232544">
      <w:pPr>
        <w:pStyle w:val="PlainText"/>
        <w:spacing w:line="312" w:lineRule="auto"/>
        <w:rPr>
          <w:rFonts w:asciiTheme="minorHAnsi" w:hAnsiTheme="minorHAnsi"/>
          <w:szCs w:val="22"/>
        </w:rPr>
      </w:pPr>
    </w:p>
    <w:p w14:paraId="28A99B06" w14:textId="77777777" w:rsidR="00740ABF" w:rsidRDefault="00431057" w:rsidP="00CA3F61">
      <w:pPr>
        <w:spacing w:line="312" w:lineRule="auto"/>
        <w:rPr>
          <w:b/>
        </w:rPr>
      </w:pPr>
      <w:r w:rsidRPr="00431057">
        <w:rPr>
          <w:b/>
        </w:rPr>
        <w:t>Assessment process</w:t>
      </w:r>
      <w:r w:rsidR="001329B3">
        <w:rPr>
          <w:b/>
        </w:rPr>
        <w:t xml:space="preserve"> </w:t>
      </w:r>
      <w:r w:rsidR="003A14E5">
        <w:rPr>
          <w:b/>
        </w:rPr>
        <w:t xml:space="preserve"> </w:t>
      </w:r>
    </w:p>
    <w:p w14:paraId="605BEE8B" w14:textId="0DACF180" w:rsidR="00CA3F61" w:rsidRDefault="00B17478" w:rsidP="00CA3F61">
      <w:pPr>
        <w:spacing w:line="312" w:lineRule="auto"/>
        <w:rPr>
          <w:sz w:val="22"/>
          <w:szCs w:val="22"/>
        </w:rPr>
      </w:pPr>
      <w:r>
        <w:rPr>
          <w:sz w:val="22"/>
          <w:szCs w:val="22"/>
        </w:rPr>
        <w:t>F</w:t>
      </w:r>
      <w:r w:rsidR="00CA3F61" w:rsidRPr="005901D4">
        <w:rPr>
          <w:sz w:val="22"/>
          <w:szCs w:val="22"/>
        </w:rPr>
        <w:t xml:space="preserve">unding decisions are competitive and are subject to a creative and commercial assessment. Screen Queensland reserves the right to vary the amount applied for by applicants and if there are no competitive and viable applications received to not proceed with funding for the program. </w:t>
      </w:r>
    </w:p>
    <w:p w14:paraId="5BE5EB38" w14:textId="77777777" w:rsidR="005901D4" w:rsidRDefault="005901D4" w:rsidP="00FD7AFD">
      <w:pPr>
        <w:spacing w:line="312" w:lineRule="auto"/>
        <w:rPr>
          <w:b/>
          <w:sz w:val="22"/>
          <w:szCs w:val="22"/>
        </w:rPr>
      </w:pPr>
    </w:p>
    <w:p w14:paraId="1C81EF3A" w14:textId="77777777" w:rsidR="00CA3F61" w:rsidRPr="00232544" w:rsidRDefault="00893005" w:rsidP="00CA3F61">
      <w:pPr>
        <w:spacing w:line="312" w:lineRule="auto"/>
        <w:rPr>
          <w:sz w:val="22"/>
          <w:szCs w:val="22"/>
        </w:rPr>
      </w:pPr>
      <w:r w:rsidRPr="00232544">
        <w:rPr>
          <w:b/>
          <w:sz w:val="22"/>
          <w:szCs w:val="22"/>
        </w:rPr>
        <w:t xml:space="preserve">How will my application be assessed? </w:t>
      </w:r>
      <w:r w:rsidRPr="00232544">
        <w:rPr>
          <w:b/>
          <w:sz w:val="22"/>
          <w:szCs w:val="22"/>
        </w:rPr>
        <w:br/>
      </w:r>
      <w:r w:rsidR="00CA3F61" w:rsidRPr="00232544">
        <w:rPr>
          <w:sz w:val="22"/>
          <w:szCs w:val="22"/>
        </w:rPr>
        <w:t xml:space="preserve">Applications will be assessed and evaluated by at least two readers and one external assessor and then proceed to a panel assessment comprised of internal and external industry members. </w:t>
      </w:r>
    </w:p>
    <w:p w14:paraId="3FC3379F" w14:textId="77777777" w:rsidR="00CA3F61" w:rsidRPr="00232544" w:rsidRDefault="00CA3F61" w:rsidP="00CA3F61">
      <w:pPr>
        <w:spacing w:line="312" w:lineRule="auto"/>
        <w:rPr>
          <w:sz w:val="22"/>
          <w:szCs w:val="22"/>
        </w:rPr>
      </w:pPr>
    </w:p>
    <w:p w14:paraId="3F39A767" w14:textId="77777777" w:rsidR="00CA3F61" w:rsidRPr="00232544" w:rsidRDefault="00CA3F61" w:rsidP="00CA3F61">
      <w:pPr>
        <w:spacing w:line="312" w:lineRule="auto"/>
        <w:rPr>
          <w:sz w:val="22"/>
          <w:szCs w:val="22"/>
        </w:rPr>
      </w:pPr>
      <w:r w:rsidRPr="00232544">
        <w:rPr>
          <w:sz w:val="22"/>
          <w:szCs w:val="22"/>
        </w:rPr>
        <w:t xml:space="preserve">The recommendation by the panel will then progress to the Board of Screen Queensland for a final decision. </w:t>
      </w:r>
    </w:p>
    <w:p w14:paraId="4751BC1E" w14:textId="77777777" w:rsidR="00CA3F61" w:rsidRDefault="00CA3F61" w:rsidP="00232544">
      <w:pPr>
        <w:spacing w:line="312" w:lineRule="auto"/>
        <w:rPr>
          <w:sz w:val="22"/>
          <w:szCs w:val="22"/>
        </w:rPr>
      </w:pPr>
    </w:p>
    <w:p w14:paraId="3162B48D" w14:textId="6B31FE94" w:rsidR="00893005" w:rsidRPr="00232544" w:rsidRDefault="00CA3F61" w:rsidP="00232544">
      <w:pPr>
        <w:spacing w:line="312" w:lineRule="auto"/>
        <w:rPr>
          <w:sz w:val="22"/>
          <w:szCs w:val="22"/>
        </w:rPr>
      </w:pPr>
      <w:r>
        <w:rPr>
          <w:sz w:val="22"/>
          <w:szCs w:val="22"/>
        </w:rPr>
        <w:t>A</w:t>
      </w:r>
      <w:r w:rsidR="00893005" w:rsidRPr="00232544">
        <w:rPr>
          <w:sz w:val="22"/>
          <w:szCs w:val="22"/>
        </w:rPr>
        <w:t>pplication</w:t>
      </w:r>
      <w:r>
        <w:rPr>
          <w:sz w:val="22"/>
          <w:szCs w:val="22"/>
        </w:rPr>
        <w:t>s will be assessed on the following</w:t>
      </w:r>
      <w:r w:rsidR="005A01A9" w:rsidRPr="00232544">
        <w:rPr>
          <w:sz w:val="22"/>
          <w:szCs w:val="22"/>
        </w:rPr>
        <w:t xml:space="preserve"> key criteria</w:t>
      </w:r>
      <w:r w:rsidR="00893005" w:rsidRPr="00232544">
        <w:rPr>
          <w:sz w:val="22"/>
          <w:szCs w:val="22"/>
        </w:rPr>
        <w:t xml:space="preserve">:  </w:t>
      </w:r>
    </w:p>
    <w:p w14:paraId="32B55DA4" w14:textId="77777777" w:rsidR="00893005" w:rsidRPr="00232544" w:rsidRDefault="00893005" w:rsidP="00232544">
      <w:pPr>
        <w:pStyle w:val="PlainText"/>
        <w:spacing w:line="312" w:lineRule="auto"/>
        <w:rPr>
          <w:rFonts w:asciiTheme="minorHAnsi" w:hAnsiTheme="minorHAnsi"/>
          <w:szCs w:val="22"/>
        </w:rPr>
      </w:pPr>
    </w:p>
    <w:p w14:paraId="72D61CF0" w14:textId="77777777" w:rsidR="00893005" w:rsidRPr="00232544" w:rsidRDefault="00893005" w:rsidP="00232544">
      <w:pPr>
        <w:spacing w:line="312" w:lineRule="auto"/>
        <w:rPr>
          <w:sz w:val="22"/>
          <w:szCs w:val="22"/>
          <w:u w:val="single"/>
        </w:rPr>
      </w:pPr>
      <w:r w:rsidRPr="00232544">
        <w:rPr>
          <w:sz w:val="22"/>
          <w:szCs w:val="22"/>
          <w:u w:val="single"/>
        </w:rPr>
        <w:t>The Business Plan</w:t>
      </w:r>
    </w:p>
    <w:p w14:paraId="1B212484" w14:textId="31612C90" w:rsidR="00893005" w:rsidRPr="00232544" w:rsidRDefault="00893005" w:rsidP="00232544">
      <w:pPr>
        <w:pStyle w:val="ListParagraph"/>
        <w:numPr>
          <w:ilvl w:val="0"/>
          <w:numId w:val="5"/>
        </w:numPr>
        <w:spacing w:after="0" w:line="312" w:lineRule="auto"/>
      </w:pPr>
      <w:r w:rsidRPr="00232544">
        <w:t>Viability and ability to implement and achieve financial milestones</w:t>
      </w:r>
      <w:r w:rsidR="00AF3A97" w:rsidRPr="00232544">
        <w:t xml:space="preserve"> including contribution of funding from additional parties to build on the event beyond Screen Queensland funding (see Resources below)</w:t>
      </w:r>
      <w:r w:rsidRPr="00232544">
        <w:t xml:space="preserve">. </w:t>
      </w:r>
    </w:p>
    <w:p w14:paraId="6182A335" w14:textId="35846A9A" w:rsidR="00893005" w:rsidRPr="00232544" w:rsidRDefault="00893005" w:rsidP="00232544">
      <w:pPr>
        <w:pStyle w:val="ListParagraph"/>
        <w:numPr>
          <w:ilvl w:val="0"/>
          <w:numId w:val="5"/>
        </w:numPr>
        <w:spacing w:after="0" w:line="312" w:lineRule="auto"/>
      </w:pPr>
      <w:r w:rsidRPr="00232544">
        <w:t>Financing plans for the development and production of the event.</w:t>
      </w:r>
    </w:p>
    <w:p w14:paraId="3C78A10D" w14:textId="1D25EA01" w:rsidR="001C299E" w:rsidRPr="00232544" w:rsidRDefault="00893005" w:rsidP="00232544">
      <w:pPr>
        <w:pStyle w:val="ListParagraph"/>
        <w:numPr>
          <w:ilvl w:val="0"/>
          <w:numId w:val="5"/>
        </w:numPr>
        <w:spacing w:after="0" w:line="312" w:lineRule="auto"/>
      </w:pPr>
      <w:r w:rsidRPr="00232544">
        <w:t>Viability and ability to implement marketing plan</w:t>
      </w:r>
      <w:r w:rsidR="00FE35DC" w:rsidRPr="00232544">
        <w:t xml:space="preserve"> and contingency plans</w:t>
      </w:r>
      <w:r w:rsidRPr="00232544">
        <w:t>.</w:t>
      </w:r>
    </w:p>
    <w:p w14:paraId="6BBC1E7D" w14:textId="38E3F004" w:rsidR="00893005" w:rsidRPr="00232544" w:rsidRDefault="00BF5FD9" w:rsidP="00232544">
      <w:pPr>
        <w:pStyle w:val="ListParagraph"/>
        <w:numPr>
          <w:ilvl w:val="0"/>
          <w:numId w:val="5"/>
        </w:numPr>
        <w:spacing w:after="0" w:line="312" w:lineRule="auto"/>
      </w:pPr>
      <w:r w:rsidRPr="00232544">
        <w:t>Details of key personnel managing the event</w:t>
      </w:r>
      <w:r w:rsidR="00893005" w:rsidRPr="00232544">
        <w:t xml:space="preserve"> </w:t>
      </w:r>
      <w:r w:rsidR="00E711D9" w:rsidRPr="00232544">
        <w:t xml:space="preserve">including </w:t>
      </w:r>
      <w:r w:rsidR="007F25D8" w:rsidRPr="00232544">
        <w:t>bios of</w:t>
      </w:r>
      <w:r w:rsidR="00E711D9" w:rsidRPr="00232544">
        <w:t xml:space="preserve"> </w:t>
      </w:r>
      <w:r w:rsidR="00AF3A97" w:rsidRPr="00232544">
        <w:t xml:space="preserve">applicant, programmers, directors and </w:t>
      </w:r>
      <w:r w:rsidR="00E711D9" w:rsidRPr="00232544">
        <w:t xml:space="preserve">Board members </w:t>
      </w:r>
    </w:p>
    <w:p w14:paraId="5CF644E0" w14:textId="77777777" w:rsidR="00232544" w:rsidRDefault="00232544" w:rsidP="00232544">
      <w:pPr>
        <w:spacing w:line="312" w:lineRule="auto"/>
        <w:rPr>
          <w:sz w:val="22"/>
          <w:szCs w:val="22"/>
          <w:u w:val="single"/>
        </w:rPr>
      </w:pPr>
    </w:p>
    <w:p w14:paraId="2AEA9361" w14:textId="77777777" w:rsidR="00893005" w:rsidRPr="00232544" w:rsidRDefault="00893005" w:rsidP="00232544">
      <w:pPr>
        <w:spacing w:line="312" w:lineRule="auto"/>
        <w:rPr>
          <w:sz w:val="22"/>
          <w:szCs w:val="22"/>
          <w:u w:val="single"/>
        </w:rPr>
      </w:pPr>
      <w:r w:rsidRPr="00232544">
        <w:rPr>
          <w:sz w:val="22"/>
          <w:szCs w:val="22"/>
          <w:u w:val="single"/>
        </w:rPr>
        <w:t>The Track Record</w:t>
      </w:r>
    </w:p>
    <w:p w14:paraId="0E41A2CB" w14:textId="77777777" w:rsidR="00893005" w:rsidRPr="00232544" w:rsidRDefault="00893005" w:rsidP="00232544">
      <w:pPr>
        <w:spacing w:line="312" w:lineRule="auto"/>
        <w:rPr>
          <w:sz w:val="22"/>
          <w:szCs w:val="22"/>
        </w:rPr>
      </w:pPr>
      <w:r w:rsidRPr="00232544">
        <w:rPr>
          <w:sz w:val="22"/>
          <w:szCs w:val="22"/>
        </w:rPr>
        <w:t>Track record of the applicant will be assessed according to:</w:t>
      </w:r>
    </w:p>
    <w:p w14:paraId="070EEF09" w14:textId="77777777" w:rsidR="00893005" w:rsidRPr="00232544" w:rsidRDefault="00893005" w:rsidP="00232544">
      <w:pPr>
        <w:pStyle w:val="ListParagraph"/>
        <w:numPr>
          <w:ilvl w:val="0"/>
          <w:numId w:val="5"/>
        </w:numPr>
        <w:spacing w:after="0" w:line="312" w:lineRule="auto"/>
      </w:pPr>
      <w:r w:rsidRPr="00232544">
        <w:t>Previous performance and delivery of similar events</w:t>
      </w:r>
    </w:p>
    <w:p w14:paraId="62F4E2F7" w14:textId="2C96EEB7" w:rsidR="00893005" w:rsidRPr="00232544" w:rsidRDefault="00893005" w:rsidP="00232544">
      <w:pPr>
        <w:pStyle w:val="ListParagraph"/>
        <w:numPr>
          <w:ilvl w:val="0"/>
          <w:numId w:val="5"/>
        </w:numPr>
        <w:spacing w:after="0" w:line="312" w:lineRule="auto"/>
      </w:pPr>
      <w:r w:rsidRPr="00232544">
        <w:t xml:space="preserve">Previous career and professional development success </w:t>
      </w:r>
      <w:r w:rsidR="00BF5FD9" w:rsidRPr="00232544">
        <w:t>including</w:t>
      </w:r>
      <w:r w:rsidRPr="00232544">
        <w:t xml:space="preserve"> any awards, </w:t>
      </w:r>
      <w:r w:rsidR="00BF5FD9" w:rsidRPr="00232544">
        <w:t xml:space="preserve">and/or </w:t>
      </w:r>
      <w:r w:rsidRPr="00232544">
        <w:t xml:space="preserve">professional </w:t>
      </w:r>
      <w:r w:rsidR="00BF5FD9" w:rsidRPr="00232544">
        <w:t>or</w:t>
      </w:r>
      <w:r w:rsidRPr="00232544">
        <w:t xml:space="preserve"> industry recognition; </w:t>
      </w:r>
    </w:p>
    <w:p w14:paraId="67B40E7F" w14:textId="77777777" w:rsidR="00893005" w:rsidRPr="00232544" w:rsidRDefault="00893005" w:rsidP="00232544">
      <w:pPr>
        <w:pStyle w:val="ListParagraph"/>
        <w:numPr>
          <w:ilvl w:val="0"/>
          <w:numId w:val="5"/>
        </w:numPr>
        <w:spacing w:after="0" w:line="312" w:lineRule="auto"/>
      </w:pPr>
      <w:r w:rsidRPr="00232544">
        <w:t xml:space="preserve">The network of business relationships to allow the business and event plans to be achieved. </w:t>
      </w:r>
    </w:p>
    <w:p w14:paraId="019D0624" w14:textId="77777777" w:rsidR="00893005" w:rsidRPr="00232544" w:rsidRDefault="00893005" w:rsidP="00232544">
      <w:pPr>
        <w:pStyle w:val="ListParagraph"/>
        <w:numPr>
          <w:ilvl w:val="0"/>
          <w:numId w:val="5"/>
        </w:numPr>
        <w:spacing w:after="0" w:line="312" w:lineRule="auto"/>
      </w:pPr>
      <w:r w:rsidRPr="00232544">
        <w:t xml:space="preserve">Expertise and skills of the applicant and their ability to successfully realise the business plan. </w:t>
      </w:r>
    </w:p>
    <w:p w14:paraId="6EBD377D" w14:textId="77777777" w:rsidR="00232544" w:rsidRDefault="00232544" w:rsidP="00232544">
      <w:pPr>
        <w:spacing w:line="312" w:lineRule="auto"/>
        <w:rPr>
          <w:sz w:val="22"/>
          <w:szCs w:val="22"/>
          <w:u w:val="single"/>
        </w:rPr>
      </w:pPr>
    </w:p>
    <w:p w14:paraId="00014B0E" w14:textId="77777777" w:rsidR="00893005" w:rsidRPr="00232544" w:rsidRDefault="00893005" w:rsidP="00232544">
      <w:pPr>
        <w:spacing w:line="312" w:lineRule="auto"/>
        <w:rPr>
          <w:sz w:val="22"/>
          <w:szCs w:val="22"/>
          <w:u w:val="single"/>
        </w:rPr>
      </w:pPr>
      <w:r w:rsidRPr="00232544">
        <w:rPr>
          <w:sz w:val="22"/>
          <w:szCs w:val="22"/>
          <w:u w:val="single"/>
        </w:rPr>
        <w:t>The Event Proposal</w:t>
      </w:r>
    </w:p>
    <w:p w14:paraId="4CA8FF80" w14:textId="77777777" w:rsidR="00893005" w:rsidRPr="00232544" w:rsidRDefault="00893005" w:rsidP="00232544">
      <w:pPr>
        <w:pStyle w:val="ListParagraph"/>
        <w:numPr>
          <w:ilvl w:val="0"/>
          <w:numId w:val="5"/>
        </w:numPr>
        <w:spacing w:after="0" w:line="312" w:lineRule="auto"/>
      </w:pPr>
      <w:r w:rsidRPr="00232544">
        <w:t xml:space="preserve">Regional component and/or period outside of Queensland. </w:t>
      </w:r>
    </w:p>
    <w:p w14:paraId="0A5EA54F" w14:textId="77777777" w:rsidR="00893005" w:rsidRPr="00232544" w:rsidRDefault="00893005" w:rsidP="00232544">
      <w:pPr>
        <w:pStyle w:val="ListParagraph"/>
        <w:numPr>
          <w:ilvl w:val="0"/>
          <w:numId w:val="5"/>
        </w:numPr>
        <w:spacing w:after="0" w:line="312" w:lineRule="auto"/>
      </w:pPr>
      <w:r w:rsidRPr="00232544">
        <w:t xml:space="preserve">Showing content that the community would not otherwise have access to. </w:t>
      </w:r>
    </w:p>
    <w:p w14:paraId="6BF8800B" w14:textId="46C24FC6" w:rsidR="00893005" w:rsidRPr="00232544" w:rsidRDefault="00893005" w:rsidP="00232544">
      <w:pPr>
        <w:pStyle w:val="ListParagraph"/>
        <w:numPr>
          <w:ilvl w:val="0"/>
          <w:numId w:val="5"/>
        </w:numPr>
        <w:spacing w:after="0" w:line="312" w:lineRule="auto"/>
      </w:pPr>
      <w:r w:rsidRPr="00232544">
        <w:t>Quality and viability of the proposal</w:t>
      </w:r>
      <w:r w:rsidR="00572DF8" w:rsidRPr="00232544">
        <w:t>;</w:t>
      </w:r>
      <w:r w:rsidRPr="00232544">
        <w:t xml:space="preserve"> does it fulfil a need and/or interest in the community</w:t>
      </w:r>
      <w:r w:rsidR="00572DF8" w:rsidRPr="00232544">
        <w:t>?</w:t>
      </w:r>
      <w:r w:rsidRPr="00232544">
        <w:t xml:space="preserve"> </w:t>
      </w:r>
    </w:p>
    <w:p w14:paraId="3755169D" w14:textId="77777777" w:rsidR="00893005" w:rsidRPr="00232544" w:rsidRDefault="00893005" w:rsidP="00232544">
      <w:pPr>
        <w:pStyle w:val="ListParagraph"/>
        <w:numPr>
          <w:ilvl w:val="0"/>
          <w:numId w:val="5"/>
        </w:numPr>
        <w:spacing w:after="0" w:line="312" w:lineRule="auto"/>
      </w:pPr>
      <w:r w:rsidRPr="00232544">
        <w:t>Background information on the event</w:t>
      </w:r>
    </w:p>
    <w:p w14:paraId="56515F2C" w14:textId="0C3D93F1" w:rsidR="00893005" w:rsidRPr="00232544" w:rsidRDefault="00893005" w:rsidP="00232544">
      <w:pPr>
        <w:pStyle w:val="ListParagraph"/>
        <w:numPr>
          <w:ilvl w:val="0"/>
          <w:numId w:val="5"/>
        </w:numPr>
        <w:spacing w:after="0" w:line="312" w:lineRule="auto"/>
      </w:pPr>
      <w:r w:rsidRPr="00232544">
        <w:lastRenderedPageBreak/>
        <w:t>Explanation of how the event will present new opportunities for Queensland filmmakers</w:t>
      </w:r>
      <w:r w:rsidR="00AF3A97" w:rsidRPr="00232544">
        <w:t>, the Queensland screen industry</w:t>
      </w:r>
      <w:r w:rsidRPr="00232544">
        <w:t xml:space="preserve"> and the public</w:t>
      </w:r>
    </w:p>
    <w:p w14:paraId="0ABD0888" w14:textId="77777777" w:rsidR="00893005" w:rsidRPr="00232544" w:rsidRDefault="00893005" w:rsidP="00232544">
      <w:pPr>
        <w:pStyle w:val="ListParagraph"/>
        <w:numPr>
          <w:ilvl w:val="0"/>
          <w:numId w:val="5"/>
        </w:numPr>
        <w:spacing w:after="0" w:line="312" w:lineRule="auto"/>
      </w:pPr>
      <w:r w:rsidRPr="00232544">
        <w:t>Evidence of community support</w:t>
      </w:r>
    </w:p>
    <w:p w14:paraId="6C06A8C0" w14:textId="77777777" w:rsidR="00232544" w:rsidRDefault="00232544" w:rsidP="00232544">
      <w:pPr>
        <w:spacing w:line="312" w:lineRule="auto"/>
        <w:rPr>
          <w:sz w:val="22"/>
          <w:szCs w:val="22"/>
          <w:u w:val="single"/>
        </w:rPr>
      </w:pPr>
    </w:p>
    <w:p w14:paraId="10FD1251" w14:textId="7D3B4247" w:rsidR="00893005" w:rsidRPr="00232544" w:rsidRDefault="00893005" w:rsidP="00232544">
      <w:pPr>
        <w:spacing w:line="312" w:lineRule="auto"/>
        <w:rPr>
          <w:sz w:val="22"/>
          <w:szCs w:val="22"/>
          <w:u w:val="single"/>
        </w:rPr>
      </w:pPr>
      <w:r w:rsidRPr="00232544">
        <w:rPr>
          <w:sz w:val="22"/>
          <w:szCs w:val="22"/>
          <w:u w:val="single"/>
        </w:rPr>
        <w:t>The Marketing Plan</w:t>
      </w:r>
    </w:p>
    <w:p w14:paraId="57B456C9" w14:textId="277B4C40" w:rsidR="00893005" w:rsidRPr="00232544" w:rsidRDefault="00893005" w:rsidP="00232544">
      <w:pPr>
        <w:pStyle w:val="ListParagraph"/>
        <w:numPr>
          <w:ilvl w:val="0"/>
          <w:numId w:val="5"/>
        </w:numPr>
        <w:spacing w:after="0" w:line="312" w:lineRule="auto"/>
      </w:pPr>
      <w:r w:rsidRPr="00232544">
        <w:t>Financing plans for marketing</w:t>
      </w:r>
      <w:r w:rsidR="001C299E" w:rsidRPr="00232544">
        <w:t xml:space="preserve"> the event</w:t>
      </w:r>
    </w:p>
    <w:p w14:paraId="3C72410D" w14:textId="77777777" w:rsidR="00893005" w:rsidRPr="00232544" w:rsidRDefault="00893005" w:rsidP="00232544">
      <w:pPr>
        <w:pStyle w:val="ListParagraph"/>
        <w:numPr>
          <w:ilvl w:val="0"/>
          <w:numId w:val="5"/>
        </w:numPr>
        <w:spacing w:after="0" w:line="312" w:lineRule="auto"/>
      </w:pPr>
      <w:r w:rsidRPr="00232544">
        <w:t>Viability and ability to implement marketing plan</w:t>
      </w:r>
    </w:p>
    <w:p w14:paraId="06365602" w14:textId="4EDF050A" w:rsidR="00893005" w:rsidRPr="00232544" w:rsidRDefault="00893005" w:rsidP="00232544">
      <w:pPr>
        <w:pStyle w:val="ListParagraph"/>
        <w:numPr>
          <w:ilvl w:val="0"/>
          <w:numId w:val="5"/>
        </w:numPr>
        <w:spacing w:after="0" w:line="312" w:lineRule="auto"/>
      </w:pPr>
      <w:r w:rsidRPr="00232544">
        <w:t>Level of media support, if any</w:t>
      </w:r>
    </w:p>
    <w:p w14:paraId="1A43317F" w14:textId="1CD9EDFC" w:rsidR="00572DF8" w:rsidRPr="00232544" w:rsidRDefault="00572DF8" w:rsidP="00232544">
      <w:pPr>
        <w:pStyle w:val="ListParagraph"/>
        <w:numPr>
          <w:ilvl w:val="0"/>
          <w:numId w:val="5"/>
        </w:numPr>
        <w:spacing w:after="0" w:line="312" w:lineRule="auto"/>
      </w:pPr>
      <w:r w:rsidRPr="00232544">
        <w:t xml:space="preserve">Strategy for extension of public awareness and participation  </w:t>
      </w:r>
    </w:p>
    <w:p w14:paraId="5684AEA2" w14:textId="77777777" w:rsidR="00232544" w:rsidRDefault="00232544" w:rsidP="00232544">
      <w:pPr>
        <w:spacing w:line="312" w:lineRule="auto"/>
        <w:rPr>
          <w:sz w:val="22"/>
          <w:szCs w:val="22"/>
          <w:u w:val="single"/>
        </w:rPr>
      </w:pPr>
    </w:p>
    <w:p w14:paraId="6D8E4CBC" w14:textId="77777777" w:rsidR="00893005" w:rsidRPr="00232544" w:rsidRDefault="00893005" w:rsidP="00232544">
      <w:pPr>
        <w:spacing w:line="312" w:lineRule="auto"/>
        <w:rPr>
          <w:sz w:val="22"/>
          <w:szCs w:val="22"/>
          <w:u w:val="single"/>
        </w:rPr>
      </w:pPr>
      <w:r w:rsidRPr="00232544">
        <w:rPr>
          <w:sz w:val="22"/>
          <w:szCs w:val="22"/>
          <w:u w:val="single"/>
        </w:rPr>
        <w:t>Resources;</w:t>
      </w:r>
    </w:p>
    <w:p w14:paraId="0722C97A" w14:textId="57EAEDB7" w:rsidR="00893005" w:rsidRPr="00232544" w:rsidRDefault="00893005" w:rsidP="00232544">
      <w:pPr>
        <w:pStyle w:val="ListParagraph"/>
        <w:numPr>
          <w:ilvl w:val="0"/>
          <w:numId w:val="5"/>
        </w:numPr>
        <w:spacing w:after="0" w:line="312" w:lineRule="auto"/>
      </w:pPr>
      <w:r w:rsidRPr="00232544">
        <w:t>Viability of submitted budget</w:t>
      </w:r>
    </w:p>
    <w:p w14:paraId="5C98067D" w14:textId="1E3FA679" w:rsidR="00893005" w:rsidRPr="00232544" w:rsidRDefault="00893005" w:rsidP="00232544">
      <w:pPr>
        <w:pStyle w:val="ListParagraph"/>
        <w:numPr>
          <w:ilvl w:val="0"/>
          <w:numId w:val="5"/>
        </w:numPr>
        <w:spacing w:after="0" w:line="312" w:lineRule="auto"/>
      </w:pPr>
      <w:r w:rsidRPr="00232544">
        <w:t>Demonstrated relationships with or plans to develop relationship</w:t>
      </w:r>
      <w:r w:rsidR="00447E69" w:rsidRPr="00232544">
        <w:t>s</w:t>
      </w:r>
      <w:r w:rsidRPr="00232544">
        <w:t xml:space="preserve"> in the private sector to support production of the event. </w:t>
      </w:r>
    </w:p>
    <w:p w14:paraId="4F3DD9F4" w14:textId="4A383892" w:rsidR="00893005" w:rsidRPr="00232544" w:rsidRDefault="00893005" w:rsidP="00232544">
      <w:pPr>
        <w:pStyle w:val="ListParagraph"/>
        <w:numPr>
          <w:ilvl w:val="0"/>
          <w:numId w:val="5"/>
        </w:numPr>
        <w:spacing w:after="0" w:line="312" w:lineRule="auto"/>
      </w:pPr>
      <w:r w:rsidRPr="00232544">
        <w:t xml:space="preserve">Any </w:t>
      </w:r>
      <w:r w:rsidR="00B82ECB" w:rsidRPr="00232544">
        <w:t>third-party</w:t>
      </w:r>
      <w:r w:rsidRPr="00232544">
        <w:t xml:space="preserve"> finance including private equity; </w:t>
      </w:r>
    </w:p>
    <w:p w14:paraId="12DF38BD" w14:textId="0AE23A11" w:rsidR="00893005" w:rsidRPr="00232544" w:rsidRDefault="00893005" w:rsidP="00232544">
      <w:pPr>
        <w:pStyle w:val="ListParagraph"/>
        <w:numPr>
          <w:ilvl w:val="0"/>
          <w:numId w:val="5"/>
        </w:numPr>
        <w:spacing w:after="0" w:line="312" w:lineRule="auto"/>
      </w:pPr>
      <w:r w:rsidRPr="00232544">
        <w:t>Business and marketing skills</w:t>
      </w:r>
      <w:r w:rsidR="00447E69" w:rsidRPr="00232544">
        <w:t>;</w:t>
      </w:r>
      <w:r w:rsidRPr="00232544">
        <w:t xml:space="preserve"> </w:t>
      </w:r>
    </w:p>
    <w:p w14:paraId="669BA7CB" w14:textId="77777777" w:rsidR="00447E69" w:rsidRPr="00232544" w:rsidRDefault="00893005" w:rsidP="00232544">
      <w:pPr>
        <w:pStyle w:val="ListParagraph"/>
        <w:numPr>
          <w:ilvl w:val="0"/>
          <w:numId w:val="5"/>
        </w:numPr>
        <w:spacing w:after="0" w:line="312" w:lineRule="auto"/>
      </w:pPr>
      <w:r w:rsidRPr="00232544">
        <w:t>The equipment and facilities available to deliver applicant’s business plan</w:t>
      </w:r>
      <w:r w:rsidR="00447E69" w:rsidRPr="00232544">
        <w:t>; and</w:t>
      </w:r>
    </w:p>
    <w:p w14:paraId="18906EFF" w14:textId="23DA43F1" w:rsidR="00893005" w:rsidRPr="00232544" w:rsidRDefault="00447E69" w:rsidP="00232544">
      <w:pPr>
        <w:pStyle w:val="ListParagraph"/>
        <w:numPr>
          <w:ilvl w:val="0"/>
          <w:numId w:val="5"/>
        </w:numPr>
        <w:spacing w:after="0" w:line="312" w:lineRule="auto"/>
      </w:pPr>
      <w:r w:rsidRPr="00232544">
        <w:t>The human resources available to deliver applicant’s business plan</w:t>
      </w:r>
      <w:r w:rsidR="00893005" w:rsidRPr="00232544">
        <w:t xml:space="preserve"> </w:t>
      </w:r>
    </w:p>
    <w:p w14:paraId="3B2C5172" w14:textId="77777777" w:rsidR="00232544" w:rsidRDefault="00232544" w:rsidP="00232544">
      <w:pPr>
        <w:spacing w:line="312" w:lineRule="auto"/>
        <w:rPr>
          <w:sz w:val="22"/>
          <w:szCs w:val="22"/>
          <w:u w:val="single"/>
        </w:rPr>
      </w:pPr>
    </w:p>
    <w:p w14:paraId="05D34F3F" w14:textId="12F05C60" w:rsidR="007B0558" w:rsidRPr="00232544" w:rsidRDefault="007B0558" w:rsidP="00232544">
      <w:pPr>
        <w:spacing w:line="312" w:lineRule="auto"/>
        <w:rPr>
          <w:sz w:val="22"/>
          <w:szCs w:val="22"/>
          <w:u w:val="single"/>
        </w:rPr>
      </w:pPr>
      <w:r w:rsidRPr="00232544">
        <w:rPr>
          <w:sz w:val="22"/>
          <w:szCs w:val="22"/>
          <w:u w:val="single"/>
        </w:rPr>
        <w:t xml:space="preserve">All Other Matters That We Consider </w:t>
      </w:r>
      <w:r w:rsidR="00B82ECB" w:rsidRPr="00232544">
        <w:rPr>
          <w:sz w:val="22"/>
          <w:szCs w:val="22"/>
          <w:u w:val="single"/>
        </w:rPr>
        <w:t>to</w:t>
      </w:r>
      <w:r w:rsidRPr="00232544">
        <w:rPr>
          <w:sz w:val="22"/>
          <w:szCs w:val="22"/>
          <w:u w:val="single"/>
        </w:rPr>
        <w:t xml:space="preserve"> </w:t>
      </w:r>
      <w:r w:rsidR="00740ABF">
        <w:rPr>
          <w:sz w:val="22"/>
          <w:szCs w:val="22"/>
          <w:u w:val="single"/>
        </w:rPr>
        <w:t>b</w:t>
      </w:r>
      <w:r w:rsidRPr="00232544">
        <w:rPr>
          <w:sz w:val="22"/>
          <w:szCs w:val="22"/>
          <w:u w:val="single"/>
        </w:rPr>
        <w:t>e Relevant.</w:t>
      </w:r>
    </w:p>
    <w:p w14:paraId="4D33B05D" w14:textId="77777777" w:rsidR="005901D4" w:rsidRDefault="005901D4" w:rsidP="005901D4">
      <w:pPr>
        <w:spacing w:line="312" w:lineRule="auto"/>
        <w:rPr>
          <w:b/>
          <w:sz w:val="22"/>
          <w:szCs w:val="22"/>
        </w:rPr>
      </w:pPr>
    </w:p>
    <w:p w14:paraId="64BF5D3F" w14:textId="77777777" w:rsidR="00FC4F05" w:rsidRPr="00232544" w:rsidRDefault="00FC4F05" w:rsidP="00232544">
      <w:pPr>
        <w:spacing w:line="312" w:lineRule="auto"/>
        <w:rPr>
          <w:sz w:val="22"/>
          <w:szCs w:val="22"/>
        </w:rPr>
      </w:pPr>
      <w:r w:rsidRPr="00232544">
        <w:rPr>
          <w:b/>
          <w:sz w:val="22"/>
          <w:szCs w:val="22"/>
        </w:rPr>
        <w:t xml:space="preserve">What happens when my application has been assessed? </w:t>
      </w:r>
    </w:p>
    <w:p w14:paraId="0654962D" w14:textId="58C4C803" w:rsidR="00893005" w:rsidRPr="00232544" w:rsidRDefault="00FC4F05" w:rsidP="00232544">
      <w:pPr>
        <w:spacing w:line="312" w:lineRule="auto"/>
        <w:rPr>
          <w:sz w:val="22"/>
          <w:szCs w:val="22"/>
        </w:rPr>
      </w:pPr>
      <w:r w:rsidRPr="00232544">
        <w:rPr>
          <w:sz w:val="22"/>
          <w:szCs w:val="22"/>
        </w:rPr>
        <w:t xml:space="preserve">Applicants will be informed in writing whether their application has or has not been successful. </w:t>
      </w:r>
      <w:r w:rsidR="00893005" w:rsidRPr="00232544">
        <w:rPr>
          <w:sz w:val="22"/>
          <w:szCs w:val="22"/>
        </w:rPr>
        <w:t xml:space="preserve">Screen Queensland aims to make funding decisions within </w:t>
      </w:r>
      <w:r w:rsidR="005A01A9" w:rsidRPr="00232544">
        <w:rPr>
          <w:sz w:val="22"/>
          <w:szCs w:val="22"/>
        </w:rPr>
        <w:t>3 - 4</w:t>
      </w:r>
      <w:r w:rsidR="00893005" w:rsidRPr="00232544">
        <w:rPr>
          <w:sz w:val="22"/>
          <w:szCs w:val="22"/>
        </w:rPr>
        <w:t xml:space="preserve"> weeks of an application being lodged and will advise applicants in writing of the outcome of their application</w:t>
      </w:r>
      <w:r w:rsidR="005972AC" w:rsidRPr="00232544">
        <w:rPr>
          <w:sz w:val="22"/>
          <w:szCs w:val="22"/>
        </w:rPr>
        <w:t xml:space="preserve"> after the final Board decision is made</w:t>
      </w:r>
      <w:r w:rsidR="00893005" w:rsidRPr="00232544">
        <w:rPr>
          <w:sz w:val="22"/>
          <w:szCs w:val="22"/>
        </w:rPr>
        <w:t>.</w:t>
      </w:r>
    </w:p>
    <w:p w14:paraId="7611FA29" w14:textId="77777777" w:rsidR="00FC4F05" w:rsidRDefault="00FC4F05" w:rsidP="00232544">
      <w:pPr>
        <w:spacing w:line="312" w:lineRule="auto"/>
        <w:rPr>
          <w:b/>
          <w:sz w:val="22"/>
          <w:szCs w:val="22"/>
        </w:rPr>
      </w:pPr>
    </w:p>
    <w:p w14:paraId="67575143" w14:textId="1BD559B9" w:rsidR="00431057" w:rsidRPr="002B563A" w:rsidRDefault="00431057" w:rsidP="00232544">
      <w:pPr>
        <w:spacing w:line="312" w:lineRule="auto"/>
        <w:rPr>
          <w:b/>
        </w:rPr>
      </w:pPr>
      <w:r w:rsidRPr="002B563A">
        <w:rPr>
          <w:b/>
        </w:rPr>
        <w:t>Acquittal and reporting requirements for successful applicants</w:t>
      </w:r>
    </w:p>
    <w:p w14:paraId="3EB4EA3B" w14:textId="77777777" w:rsidR="00740ABF" w:rsidRDefault="00740ABF" w:rsidP="00232544">
      <w:pPr>
        <w:spacing w:line="312" w:lineRule="auto"/>
        <w:rPr>
          <w:b/>
          <w:sz w:val="22"/>
          <w:szCs w:val="22"/>
        </w:rPr>
      </w:pPr>
    </w:p>
    <w:p w14:paraId="461FAF31" w14:textId="77777777" w:rsidR="00232544" w:rsidRDefault="00893005" w:rsidP="00232544">
      <w:pPr>
        <w:spacing w:line="312" w:lineRule="auto"/>
        <w:rPr>
          <w:b/>
          <w:sz w:val="22"/>
          <w:szCs w:val="22"/>
        </w:rPr>
      </w:pPr>
      <w:r w:rsidRPr="00232544">
        <w:rPr>
          <w:b/>
          <w:sz w:val="22"/>
          <w:szCs w:val="22"/>
        </w:rPr>
        <w:t>What happens when</w:t>
      </w:r>
      <w:r w:rsidR="00232544">
        <w:rPr>
          <w:b/>
          <w:sz w:val="22"/>
          <w:szCs w:val="22"/>
        </w:rPr>
        <w:t xml:space="preserve"> my application is successful? </w:t>
      </w:r>
    </w:p>
    <w:p w14:paraId="4EAC2FDC" w14:textId="77777777" w:rsidR="00740ABF" w:rsidRDefault="00740ABF" w:rsidP="00232544">
      <w:pPr>
        <w:spacing w:line="312" w:lineRule="auto"/>
        <w:rPr>
          <w:sz w:val="22"/>
          <w:szCs w:val="22"/>
          <w:u w:val="single"/>
        </w:rPr>
      </w:pPr>
    </w:p>
    <w:p w14:paraId="475AB574" w14:textId="16FC034D" w:rsidR="00893005" w:rsidRPr="00232544" w:rsidRDefault="00232544" w:rsidP="00232544">
      <w:pPr>
        <w:spacing w:line="312" w:lineRule="auto"/>
        <w:rPr>
          <w:sz w:val="22"/>
          <w:szCs w:val="22"/>
        </w:rPr>
      </w:pPr>
      <w:r>
        <w:rPr>
          <w:sz w:val="22"/>
          <w:szCs w:val="22"/>
          <w:u w:val="single"/>
        </w:rPr>
        <w:t>Accepting a Grant</w:t>
      </w:r>
    </w:p>
    <w:p w14:paraId="7B0B17E1" w14:textId="2AB8B46E" w:rsidR="00893005" w:rsidRPr="00232544" w:rsidRDefault="00893005" w:rsidP="00232544">
      <w:pPr>
        <w:pStyle w:val="PlainText"/>
        <w:spacing w:line="312" w:lineRule="auto"/>
        <w:rPr>
          <w:rFonts w:asciiTheme="minorHAnsi" w:hAnsiTheme="minorHAnsi"/>
          <w:szCs w:val="22"/>
        </w:rPr>
      </w:pPr>
      <w:r w:rsidRPr="00232544">
        <w:rPr>
          <w:rFonts w:asciiTheme="minorHAnsi" w:hAnsiTheme="minorHAnsi"/>
          <w:szCs w:val="22"/>
        </w:rPr>
        <w:t>Succe</w:t>
      </w:r>
      <w:r w:rsidR="00620D5A" w:rsidRPr="00232544">
        <w:rPr>
          <w:rFonts w:asciiTheme="minorHAnsi" w:hAnsiTheme="minorHAnsi"/>
          <w:szCs w:val="22"/>
        </w:rPr>
        <w:t xml:space="preserve">ssful applicants will be informed in writing </w:t>
      </w:r>
      <w:r w:rsidRPr="00232544">
        <w:rPr>
          <w:rFonts w:asciiTheme="minorHAnsi" w:hAnsiTheme="minorHAnsi"/>
          <w:szCs w:val="22"/>
        </w:rPr>
        <w:t xml:space="preserve">of </w:t>
      </w:r>
      <w:r w:rsidR="00AC51F9" w:rsidRPr="00232544">
        <w:rPr>
          <w:rFonts w:asciiTheme="minorHAnsi" w:hAnsiTheme="minorHAnsi"/>
          <w:szCs w:val="22"/>
        </w:rPr>
        <w:t xml:space="preserve">the </w:t>
      </w:r>
      <w:r w:rsidRPr="00232544">
        <w:rPr>
          <w:rFonts w:asciiTheme="minorHAnsi" w:hAnsiTheme="minorHAnsi"/>
          <w:szCs w:val="22"/>
        </w:rPr>
        <w:t xml:space="preserve">offer with the grant amount available for their event and outlining the next steps. </w:t>
      </w:r>
    </w:p>
    <w:p w14:paraId="73A00081" w14:textId="77777777" w:rsidR="00893005" w:rsidRPr="00232544" w:rsidRDefault="00893005" w:rsidP="00232544">
      <w:pPr>
        <w:pStyle w:val="PlainText"/>
        <w:spacing w:line="312" w:lineRule="auto"/>
        <w:rPr>
          <w:rFonts w:asciiTheme="minorHAnsi" w:hAnsiTheme="minorHAnsi"/>
          <w:szCs w:val="22"/>
        </w:rPr>
      </w:pPr>
    </w:p>
    <w:p w14:paraId="5C40591C" w14:textId="50922D37" w:rsidR="00893005" w:rsidRPr="00232544" w:rsidRDefault="00893005" w:rsidP="00232544">
      <w:pPr>
        <w:pStyle w:val="PlainText"/>
        <w:spacing w:line="312" w:lineRule="auto"/>
        <w:rPr>
          <w:rFonts w:asciiTheme="minorHAnsi" w:hAnsiTheme="minorHAnsi"/>
          <w:szCs w:val="22"/>
        </w:rPr>
      </w:pPr>
      <w:r w:rsidRPr="00232544">
        <w:rPr>
          <w:rFonts w:asciiTheme="minorHAnsi" w:hAnsiTheme="minorHAnsi"/>
          <w:szCs w:val="22"/>
        </w:rPr>
        <w:t xml:space="preserve">Applicants who accept the grant offer will then be required to enter into an agreement with Screen Queensland outlining </w:t>
      </w:r>
      <w:r w:rsidR="006D01FD" w:rsidRPr="00232544">
        <w:rPr>
          <w:rFonts w:asciiTheme="minorHAnsi" w:hAnsiTheme="minorHAnsi"/>
          <w:szCs w:val="22"/>
        </w:rPr>
        <w:t xml:space="preserve">the terms and conditions of the funding including </w:t>
      </w:r>
      <w:r w:rsidRPr="00232544">
        <w:rPr>
          <w:rFonts w:asciiTheme="minorHAnsi" w:hAnsiTheme="minorHAnsi"/>
          <w:szCs w:val="22"/>
        </w:rPr>
        <w:t xml:space="preserve">the specific deliverables required. </w:t>
      </w:r>
    </w:p>
    <w:p w14:paraId="2BA777F1" w14:textId="77777777" w:rsidR="00893005" w:rsidRPr="00232544" w:rsidRDefault="00893005" w:rsidP="00232544">
      <w:pPr>
        <w:pStyle w:val="PlainText"/>
        <w:spacing w:line="312" w:lineRule="auto"/>
        <w:rPr>
          <w:rFonts w:asciiTheme="minorHAnsi" w:hAnsiTheme="minorHAnsi"/>
          <w:szCs w:val="22"/>
        </w:rPr>
      </w:pPr>
    </w:p>
    <w:p w14:paraId="52B11A30" w14:textId="64967FDC" w:rsidR="00893005" w:rsidRPr="00232544" w:rsidRDefault="00232544" w:rsidP="00232544">
      <w:pPr>
        <w:pStyle w:val="PlainText"/>
        <w:spacing w:line="312" w:lineRule="auto"/>
        <w:rPr>
          <w:rFonts w:asciiTheme="minorHAnsi" w:hAnsiTheme="minorHAnsi"/>
          <w:szCs w:val="22"/>
          <w:u w:val="single"/>
        </w:rPr>
      </w:pPr>
      <w:r w:rsidRPr="00232544">
        <w:rPr>
          <w:rFonts w:asciiTheme="minorHAnsi" w:hAnsiTheme="minorHAnsi"/>
          <w:szCs w:val="22"/>
          <w:u w:val="single"/>
        </w:rPr>
        <w:t>Reporting Requirements</w:t>
      </w:r>
    </w:p>
    <w:p w14:paraId="7EED56B4" w14:textId="12DD6EE0" w:rsidR="00893005" w:rsidRPr="00232544" w:rsidRDefault="00893005" w:rsidP="00232544">
      <w:pPr>
        <w:pStyle w:val="PlainText"/>
        <w:spacing w:line="312" w:lineRule="auto"/>
        <w:rPr>
          <w:rFonts w:asciiTheme="minorHAnsi" w:hAnsiTheme="minorHAnsi"/>
          <w:szCs w:val="22"/>
        </w:rPr>
      </w:pPr>
      <w:r w:rsidRPr="00232544">
        <w:rPr>
          <w:rFonts w:asciiTheme="minorHAnsi" w:hAnsiTheme="minorHAnsi"/>
          <w:szCs w:val="22"/>
        </w:rPr>
        <w:lastRenderedPageBreak/>
        <w:t xml:space="preserve">Successful funding applicants must provide detailed reporting and acquittal information on the activities undertaken </w:t>
      </w:r>
      <w:r w:rsidR="001C299E" w:rsidRPr="00232544">
        <w:rPr>
          <w:rFonts w:asciiTheme="minorHAnsi" w:hAnsiTheme="minorHAnsi"/>
          <w:szCs w:val="22"/>
        </w:rPr>
        <w:t xml:space="preserve">and according to KPIs </w:t>
      </w:r>
      <w:r w:rsidRPr="00232544">
        <w:rPr>
          <w:rFonts w:asciiTheme="minorHAnsi" w:hAnsiTheme="minorHAnsi"/>
          <w:szCs w:val="22"/>
        </w:rPr>
        <w:t xml:space="preserve">which will be negotiated between the successful applicant and Screen Queensland at the time of contracting. </w:t>
      </w:r>
    </w:p>
    <w:p w14:paraId="72242635" w14:textId="77777777" w:rsidR="00893005" w:rsidRPr="00232544" w:rsidRDefault="00893005" w:rsidP="00232544">
      <w:pPr>
        <w:pStyle w:val="PlainText"/>
        <w:spacing w:line="312" w:lineRule="auto"/>
        <w:rPr>
          <w:rFonts w:asciiTheme="minorHAnsi" w:hAnsiTheme="minorHAnsi"/>
          <w:szCs w:val="22"/>
        </w:rPr>
      </w:pPr>
    </w:p>
    <w:p w14:paraId="6FDAB1F7" w14:textId="77777777" w:rsidR="00893005" w:rsidRPr="00232544" w:rsidRDefault="00893005" w:rsidP="00232544">
      <w:pPr>
        <w:pStyle w:val="PlainText"/>
        <w:spacing w:line="312" w:lineRule="auto"/>
        <w:rPr>
          <w:rFonts w:asciiTheme="minorHAnsi" w:hAnsiTheme="minorHAnsi"/>
          <w:szCs w:val="22"/>
          <w:u w:val="single"/>
        </w:rPr>
      </w:pPr>
      <w:r w:rsidRPr="00232544">
        <w:rPr>
          <w:rFonts w:asciiTheme="minorHAnsi" w:hAnsiTheme="minorHAnsi"/>
          <w:szCs w:val="22"/>
          <w:u w:val="single"/>
        </w:rPr>
        <w:t>Payment of Grant</w:t>
      </w:r>
    </w:p>
    <w:p w14:paraId="3FB9AC5D" w14:textId="7FD147E1" w:rsidR="00893005" w:rsidRPr="00232544" w:rsidRDefault="00893005" w:rsidP="00232544">
      <w:pPr>
        <w:pStyle w:val="PlainText"/>
        <w:spacing w:line="312" w:lineRule="auto"/>
        <w:rPr>
          <w:rFonts w:asciiTheme="minorHAnsi" w:hAnsiTheme="minorHAnsi"/>
          <w:szCs w:val="22"/>
        </w:rPr>
      </w:pPr>
      <w:r w:rsidRPr="00232544">
        <w:rPr>
          <w:rFonts w:asciiTheme="minorHAnsi" w:hAnsiTheme="minorHAnsi"/>
          <w:szCs w:val="22"/>
        </w:rPr>
        <w:t>A specific drawdown schedule will be agreed between Screen Queensland the successful applicant</w:t>
      </w:r>
      <w:r w:rsidR="006D01FD" w:rsidRPr="00232544">
        <w:rPr>
          <w:rFonts w:asciiTheme="minorHAnsi" w:hAnsiTheme="minorHAnsi"/>
          <w:szCs w:val="22"/>
        </w:rPr>
        <w:t xml:space="preserve"> and set out in the contract</w:t>
      </w:r>
      <w:r w:rsidRPr="00232544">
        <w:rPr>
          <w:rFonts w:asciiTheme="minorHAnsi" w:hAnsiTheme="minorHAnsi"/>
          <w:szCs w:val="22"/>
        </w:rPr>
        <w:t xml:space="preserve">. Payment of the grant will only me made </w:t>
      </w:r>
      <w:r w:rsidR="006D01FD" w:rsidRPr="00232544">
        <w:rPr>
          <w:rFonts w:asciiTheme="minorHAnsi" w:hAnsiTheme="minorHAnsi"/>
          <w:szCs w:val="22"/>
        </w:rPr>
        <w:t>once the contract is fully executed and all conditions of funding are satisfied including</w:t>
      </w:r>
      <w:r w:rsidRPr="00232544">
        <w:rPr>
          <w:rFonts w:asciiTheme="minorHAnsi" w:hAnsiTheme="minorHAnsi"/>
          <w:szCs w:val="22"/>
        </w:rPr>
        <w:t xml:space="preserve"> receipt of a valid Tax Invoice. </w:t>
      </w:r>
    </w:p>
    <w:p w14:paraId="51164626" w14:textId="77777777" w:rsidR="00893005" w:rsidRPr="00232544" w:rsidRDefault="00893005" w:rsidP="00232544">
      <w:pPr>
        <w:spacing w:line="312" w:lineRule="auto"/>
        <w:rPr>
          <w:b/>
          <w:sz w:val="22"/>
          <w:szCs w:val="22"/>
        </w:rPr>
      </w:pPr>
    </w:p>
    <w:p w14:paraId="7685A873" w14:textId="0CA99C2F" w:rsidR="00893005" w:rsidRPr="002B563A" w:rsidRDefault="002B563A" w:rsidP="002B563A">
      <w:pPr>
        <w:spacing w:line="312" w:lineRule="auto"/>
        <w:rPr>
          <w:b/>
        </w:rPr>
      </w:pPr>
      <w:r w:rsidRPr="002B563A">
        <w:rPr>
          <w:b/>
        </w:rPr>
        <w:t>More information</w:t>
      </w:r>
    </w:p>
    <w:p w14:paraId="009C4303" w14:textId="77777777" w:rsidR="00893005" w:rsidRPr="00232544" w:rsidRDefault="00893005" w:rsidP="00232544">
      <w:pPr>
        <w:pStyle w:val="PlainText"/>
        <w:spacing w:line="312" w:lineRule="auto"/>
        <w:rPr>
          <w:rFonts w:asciiTheme="minorHAnsi" w:hAnsiTheme="minorHAnsi"/>
          <w:b/>
          <w:szCs w:val="22"/>
        </w:rPr>
      </w:pPr>
      <w:r w:rsidRPr="00232544">
        <w:rPr>
          <w:rFonts w:asciiTheme="minorHAnsi" w:hAnsiTheme="minorHAnsi"/>
          <w:b/>
          <w:szCs w:val="22"/>
        </w:rPr>
        <w:t>What do I do if I've read this and want to talk it through?</w:t>
      </w:r>
    </w:p>
    <w:p w14:paraId="346D9B1D" w14:textId="77777777" w:rsidR="00893005" w:rsidRPr="00232544" w:rsidRDefault="00893005" w:rsidP="00232544">
      <w:pPr>
        <w:pStyle w:val="PlainText"/>
        <w:spacing w:line="312" w:lineRule="auto"/>
        <w:rPr>
          <w:rFonts w:asciiTheme="minorHAnsi" w:hAnsiTheme="minorHAnsi"/>
          <w:szCs w:val="22"/>
        </w:rPr>
      </w:pPr>
      <w:r w:rsidRPr="00232544">
        <w:rPr>
          <w:rFonts w:asciiTheme="minorHAnsi" w:hAnsiTheme="minorHAnsi"/>
          <w:szCs w:val="22"/>
        </w:rPr>
        <w:t xml:space="preserve">Email Screen Queensland at </w:t>
      </w:r>
      <w:hyperlink r:id="rId5" w:history="1">
        <w:r w:rsidRPr="00232544">
          <w:rPr>
            <w:rStyle w:val="Hyperlink"/>
            <w:rFonts w:asciiTheme="minorHAnsi" w:hAnsiTheme="minorHAnsi"/>
            <w:szCs w:val="22"/>
          </w:rPr>
          <w:t>screenculture@screenqld.com.au</w:t>
        </w:r>
      </w:hyperlink>
      <w:r w:rsidRPr="00232544">
        <w:rPr>
          <w:rFonts w:asciiTheme="minorHAnsi" w:hAnsiTheme="minorHAnsi"/>
          <w:szCs w:val="22"/>
        </w:rPr>
        <w:t xml:space="preserve"> outlining your query and giving your full name and contact details. </w:t>
      </w:r>
    </w:p>
    <w:p w14:paraId="6BE47424" w14:textId="77777777" w:rsidR="00893005" w:rsidRPr="00232544" w:rsidRDefault="00893005" w:rsidP="00232544">
      <w:pPr>
        <w:pStyle w:val="PlainText"/>
        <w:spacing w:line="312" w:lineRule="auto"/>
        <w:rPr>
          <w:rFonts w:asciiTheme="minorHAnsi" w:hAnsiTheme="minorHAnsi"/>
          <w:szCs w:val="22"/>
        </w:rPr>
      </w:pPr>
    </w:p>
    <w:p w14:paraId="36488A5E" w14:textId="0A5A845E" w:rsidR="00893005" w:rsidRPr="00232544" w:rsidRDefault="00893005" w:rsidP="00232544">
      <w:pPr>
        <w:pStyle w:val="PlainText"/>
        <w:spacing w:line="312" w:lineRule="auto"/>
        <w:rPr>
          <w:rFonts w:asciiTheme="minorHAnsi" w:hAnsiTheme="minorHAnsi"/>
          <w:szCs w:val="22"/>
          <w:u w:val="single"/>
        </w:rPr>
      </w:pPr>
      <w:r w:rsidRPr="00232544">
        <w:rPr>
          <w:rFonts w:asciiTheme="minorHAnsi" w:hAnsiTheme="minorHAnsi"/>
          <w:szCs w:val="22"/>
          <w:u w:val="single"/>
        </w:rPr>
        <w:t>Program Contact</w:t>
      </w:r>
    </w:p>
    <w:p w14:paraId="15D8EDC2" w14:textId="3B2C3DAA" w:rsidR="00893005" w:rsidRPr="00232544" w:rsidRDefault="00893005" w:rsidP="00232544">
      <w:pPr>
        <w:pStyle w:val="PlainText"/>
        <w:spacing w:line="312" w:lineRule="auto"/>
        <w:rPr>
          <w:rFonts w:asciiTheme="minorHAnsi" w:hAnsiTheme="minorHAnsi"/>
          <w:szCs w:val="22"/>
        </w:rPr>
      </w:pPr>
      <w:r w:rsidRPr="00232544">
        <w:rPr>
          <w:rFonts w:asciiTheme="minorHAnsi" w:hAnsiTheme="minorHAnsi"/>
          <w:szCs w:val="22"/>
        </w:rPr>
        <w:t xml:space="preserve">Rowena Billard </w:t>
      </w:r>
      <w:r w:rsidRPr="00232544">
        <w:rPr>
          <w:rFonts w:asciiTheme="minorHAnsi" w:hAnsiTheme="minorHAnsi"/>
          <w:szCs w:val="22"/>
        </w:rPr>
        <w:br/>
        <w:t>Screen Culture Manager</w:t>
      </w:r>
      <w:r w:rsidRPr="00232544">
        <w:rPr>
          <w:rFonts w:asciiTheme="minorHAnsi" w:hAnsiTheme="minorHAnsi"/>
          <w:szCs w:val="22"/>
        </w:rPr>
        <w:br/>
      </w:r>
      <w:hyperlink r:id="rId6" w:history="1">
        <w:r w:rsidR="005A01A9" w:rsidRPr="00232544">
          <w:rPr>
            <w:rStyle w:val="Hyperlink"/>
            <w:rFonts w:asciiTheme="minorHAnsi" w:hAnsiTheme="minorHAnsi"/>
            <w:szCs w:val="22"/>
          </w:rPr>
          <w:t>rbillard@screenqld.com.au</w:t>
        </w:r>
      </w:hyperlink>
    </w:p>
    <w:p w14:paraId="1D82387E" w14:textId="2B466346" w:rsidR="005A01A9" w:rsidRPr="00232544" w:rsidRDefault="005A01A9" w:rsidP="00232544">
      <w:pPr>
        <w:pStyle w:val="PlainText"/>
        <w:spacing w:line="312" w:lineRule="auto"/>
        <w:rPr>
          <w:rFonts w:asciiTheme="minorHAnsi" w:hAnsiTheme="minorHAnsi"/>
          <w:szCs w:val="22"/>
        </w:rPr>
      </w:pPr>
      <w:r w:rsidRPr="00232544">
        <w:rPr>
          <w:rFonts w:asciiTheme="minorHAnsi" w:hAnsiTheme="minorHAnsi"/>
          <w:szCs w:val="22"/>
        </w:rPr>
        <w:t>Phone: 073248 0500</w:t>
      </w:r>
    </w:p>
    <w:p w14:paraId="3E25E9E4" w14:textId="77777777" w:rsidR="00893005" w:rsidRPr="00232544" w:rsidRDefault="00893005" w:rsidP="00232544">
      <w:pPr>
        <w:spacing w:line="312" w:lineRule="auto"/>
        <w:rPr>
          <w:sz w:val="22"/>
          <w:szCs w:val="22"/>
        </w:rPr>
      </w:pPr>
    </w:p>
    <w:p w14:paraId="4F8AB56E" w14:textId="77777777" w:rsidR="00893005" w:rsidRPr="00232544" w:rsidRDefault="00893005" w:rsidP="00232544">
      <w:pPr>
        <w:spacing w:line="312" w:lineRule="auto"/>
        <w:rPr>
          <w:sz w:val="22"/>
          <w:szCs w:val="22"/>
        </w:rPr>
      </w:pPr>
    </w:p>
    <w:p w14:paraId="175F227E" w14:textId="79A830D4" w:rsidR="00893005" w:rsidRPr="00232544" w:rsidRDefault="005A01A9" w:rsidP="00232544">
      <w:pPr>
        <w:spacing w:line="312" w:lineRule="auto"/>
        <w:rPr>
          <w:sz w:val="22"/>
          <w:szCs w:val="22"/>
        </w:rPr>
      </w:pPr>
      <w:r w:rsidRPr="00232544">
        <w:rPr>
          <w:sz w:val="22"/>
          <w:szCs w:val="22"/>
        </w:rPr>
        <w:t>Notes</w:t>
      </w:r>
    </w:p>
    <w:p w14:paraId="1B9C797D" w14:textId="77777777" w:rsidR="00232544" w:rsidRPr="001E621F" w:rsidRDefault="005A01A9" w:rsidP="00232544">
      <w:pPr>
        <w:ind w:left="567" w:hanging="567"/>
        <w:rPr>
          <w:sz w:val="22"/>
          <w:szCs w:val="22"/>
        </w:rPr>
      </w:pPr>
      <w:r w:rsidRPr="00232544">
        <w:rPr>
          <w:sz w:val="22"/>
          <w:szCs w:val="22"/>
        </w:rPr>
        <w:t xml:space="preserve">*1 – Funding is subject to funding made available to Screen Queensland through the Queensland Government budget. As such whilst funding is anticipated to be up to a maximum of $250,000 per year, should funding change from Government, Screen Queensland reserves the right to </w:t>
      </w:r>
      <w:r w:rsidRPr="00232544">
        <w:rPr>
          <w:sz w:val="22"/>
          <w:szCs w:val="22"/>
          <w:u w:val="single"/>
        </w:rPr>
        <w:t>decrease or increase</w:t>
      </w:r>
      <w:r w:rsidRPr="00232544">
        <w:rPr>
          <w:sz w:val="22"/>
          <w:szCs w:val="22"/>
        </w:rPr>
        <w:t xml:space="preserve"> funding for </w:t>
      </w:r>
      <w:r w:rsidR="00232544" w:rsidRPr="001E621F">
        <w:rPr>
          <w:sz w:val="22"/>
          <w:szCs w:val="22"/>
        </w:rPr>
        <w:t xml:space="preserve">BIFF. </w:t>
      </w:r>
    </w:p>
    <w:p w14:paraId="37BAF3F8" w14:textId="34BD7562" w:rsidR="00893005" w:rsidRPr="00232544" w:rsidRDefault="00893005" w:rsidP="00232544">
      <w:pPr>
        <w:spacing w:line="312" w:lineRule="auto"/>
        <w:rPr>
          <w:sz w:val="22"/>
          <w:szCs w:val="22"/>
        </w:rPr>
      </w:pPr>
    </w:p>
    <w:sectPr w:rsidR="00893005" w:rsidRPr="00232544" w:rsidSect="0097206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4868C8"/>
    <w:multiLevelType w:val="hybridMultilevel"/>
    <w:tmpl w:val="3FAE4E0C"/>
    <w:lvl w:ilvl="0" w:tplc="04090001">
      <w:start w:val="1"/>
      <w:numFmt w:val="bullet"/>
      <w:lvlText w:val=""/>
      <w:lvlJc w:val="left"/>
      <w:pPr>
        <w:ind w:left="1067" w:hanging="360"/>
      </w:pPr>
      <w:rPr>
        <w:rFonts w:ascii="Symbol" w:hAnsi="Symbol" w:hint="default"/>
      </w:rPr>
    </w:lvl>
    <w:lvl w:ilvl="1" w:tplc="04090003" w:tentative="1">
      <w:start w:val="1"/>
      <w:numFmt w:val="bullet"/>
      <w:lvlText w:val="o"/>
      <w:lvlJc w:val="left"/>
      <w:pPr>
        <w:ind w:left="1787" w:hanging="360"/>
      </w:pPr>
      <w:rPr>
        <w:rFonts w:ascii="Courier New" w:hAnsi="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1">
    <w:nsid w:val="28B26BAA"/>
    <w:multiLevelType w:val="hybridMultilevel"/>
    <w:tmpl w:val="44061FE2"/>
    <w:lvl w:ilvl="0" w:tplc="04090001">
      <w:start w:val="1"/>
      <w:numFmt w:val="bullet"/>
      <w:lvlText w:val=""/>
      <w:lvlJc w:val="left"/>
      <w:pPr>
        <w:ind w:left="1013" w:hanging="360"/>
      </w:pPr>
      <w:rPr>
        <w:rFonts w:ascii="Symbol" w:hAnsi="Symbol" w:hint="default"/>
      </w:rPr>
    </w:lvl>
    <w:lvl w:ilvl="1" w:tplc="04090003" w:tentative="1">
      <w:start w:val="1"/>
      <w:numFmt w:val="bullet"/>
      <w:lvlText w:val="o"/>
      <w:lvlJc w:val="left"/>
      <w:pPr>
        <w:ind w:left="1733" w:hanging="360"/>
      </w:pPr>
      <w:rPr>
        <w:rFonts w:ascii="Courier New" w:hAnsi="Courier New" w:hint="default"/>
      </w:rPr>
    </w:lvl>
    <w:lvl w:ilvl="2" w:tplc="04090005" w:tentative="1">
      <w:start w:val="1"/>
      <w:numFmt w:val="bullet"/>
      <w:lvlText w:val=""/>
      <w:lvlJc w:val="left"/>
      <w:pPr>
        <w:ind w:left="2453" w:hanging="360"/>
      </w:pPr>
      <w:rPr>
        <w:rFonts w:ascii="Wingdings" w:hAnsi="Wingdings" w:hint="default"/>
      </w:rPr>
    </w:lvl>
    <w:lvl w:ilvl="3" w:tplc="04090001" w:tentative="1">
      <w:start w:val="1"/>
      <w:numFmt w:val="bullet"/>
      <w:lvlText w:val=""/>
      <w:lvlJc w:val="left"/>
      <w:pPr>
        <w:ind w:left="3173" w:hanging="360"/>
      </w:pPr>
      <w:rPr>
        <w:rFonts w:ascii="Symbol" w:hAnsi="Symbol" w:hint="default"/>
      </w:rPr>
    </w:lvl>
    <w:lvl w:ilvl="4" w:tplc="04090003" w:tentative="1">
      <w:start w:val="1"/>
      <w:numFmt w:val="bullet"/>
      <w:lvlText w:val="o"/>
      <w:lvlJc w:val="left"/>
      <w:pPr>
        <w:ind w:left="3893" w:hanging="360"/>
      </w:pPr>
      <w:rPr>
        <w:rFonts w:ascii="Courier New" w:hAnsi="Courier New" w:hint="default"/>
      </w:rPr>
    </w:lvl>
    <w:lvl w:ilvl="5" w:tplc="04090005" w:tentative="1">
      <w:start w:val="1"/>
      <w:numFmt w:val="bullet"/>
      <w:lvlText w:val=""/>
      <w:lvlJc w:val="left"/>
      <w:pPr>
        <w:ind w:left="4613" w:hanging="360"/>
      </w:pPr>
      <w:rPr>
        <w:rFonts w:ascii="Wingdings" w:hAnsi="Wingdings" w:hint="default"/>
      </w:rPr>
    </w:lvl>
    <w:lvl w:ilvl="6" w:tplc="04090001" w:tentative="1">
      <w:start w:val="1"/>
      <w:numFmt w:val="bullet"/>
      <w:lvlText w:val=""/>
      <w:lvlJc w:val="left"/>
      <w:pPr>
        <w:ind w:left="5333" w:hanging="360"/>
      </w:pPr>
      <w:rPr>
        <w:rFonts w:ascii="Symbol" w:hAnsi="Symbol" w:hint="default"/>
      </w:rPr>
    </w:lvl>
    <w:lvl w:ilvl="7" w:tplc="04090003" w:tentative="1">
      <w:start w:val="1"/>
      <w:numFmt w:val="bullet"/>
      <w:lvlText w:val="o"/>
      <w:lvlJc w:val="left"/>
      <w:pPr>
        <w:ind w:left="6053" w:hanging="360"/>
      </w:pPr>
      <w:rPr>
        <w:rFonts w:ascii="Courier New" w:hAnsi="Courier New" w:hint="default"/>
      </w:rPr>
    </w:lvl>
    <w:lvl w:ilvl="8" w:tplc="04090005" w:tentative="1">
      <w:start w:val="1"/>
      <w:numFmt w:val="bullet"/>
      <w:lvlText w:val=""/>
      <w:lvlJc w:val="left"/>
      <w:pPr>
        <w:ind w:left="6773" w:hanging="360"/>
      </w:pPr>
      <w:rPr>
        <w:rFonts w:ascii="Wingdings" w:hAnsi="Wingdings" w:hint="default"/>
      </w:rPr>
    </w:lvl>
  </w:abstractNum>
  <w:abstractNum w:abstractNumId="2">
    <w:nsid w:val="34CB1B89"/>
    <w:multiLevelType w:val="hybridMultilevel"/>
    <w:tmpl w:val="D160E0F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5164EC8"/>
    <w:multiLevelType w:val="hybridMultilevel"/>
    <w:tmpl w:val="43FA445C"/>
    <w:lvl w:ilvl="0" w:tplc="59183F36">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77F42C6"/>
    <w:multiLevelType w:val="hybridMultilevel"/>
    <w:tmpl w:val="CE2AC8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7E502B5"/>
    <w:multiLevelType w:val="hybridMultilevel"/>
    <w:tmpl w:val="DC28A02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6">
    <w:nsid w:val="3C676D8A"/>
    <w:multiLevelType w:val="hybridMultilevel"/>
    <w:tmpl w:val="20FE36A4"/>
    <w:lvl w:ilvl="0" w:tplc="4EB6FF20">
      <w:start w:val="3"/>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E042593"/>
    <w:multiLevelType w:val="hybridMultilevel"/>
    <w:tmpl w:val="588ED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3076F9C"/>
    <w:multiLevelType w:val="hybridMultilevel"/>
    <w:tmpl w:val="D160E0F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41313A6"/>
    <w:multiLevelType w:val="hybridMultilevel"/>
    <w:tmpl w:val="7A7EDA24"/>
    <w:lvl w:ilvl="0" w:tplc="5ACEFCDE">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A4D4A43"/>
    <w:multiLevelType w:val="hybridMultilevel"/>
    <w:tmpl w:val="807A5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E67AFD"/>
    <w:multiLevelType w:val="hybridMultilevel"/>
    <w:tmpl w:val="FB52164E"/>
    <w:lvl w:ilvl="0" w:tplc="0C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7F954EF"/>
    <w:multiLevelType w:val="hybridMultilevel"/>
    <w:tmpl w:val="B9E878B4"/>
    <w:lvl w:ilvl="0" w:tplc="3538F496">
      <w:start w:val="1"/>
      <w:numFmt w:val="bullet"/>
      <w:lvlText w:val="-"/>
      <w:lvlJc w:val="left"/>
      <w:pPr>
        <w:ind w:left="720" w:hanging="360"/>
      </w:pPr>
      <w:rPr>
        <w:rFonts w:ascii="Calibri Light" w:eastAsiaTheme="minorHAnsi"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0"/>
  </w:num>
  <w:num w:numId="4">
    <w:abstractNumId w:val="3"/>
  </w:num>
  <w:num w:numId="5">
    <w:abstractNumId w:val="6"/>
  </w:num>
  <w:num w:numId="6">
    <w:abstractNumId w:val="2"/>
  </w:num>
  <w:num w:numId="7">
    <w:abstractNumId w:val="12"/>
  </w:num>
  <w:num w:numId="8">
    <w:abstractNumId w:val="4"/>
  </w:num>
  <w:num w:numId="9">
    <w:abstractNumId w:val="5"/>
  </w:num>
  <w:num w:numId="10">
    <w:abstractNumId w:val="9"/>
  </w:num>
  <w:num w:numId="11">
    <w:abstractNumId w:val="8"/>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D7C"/>
    <w:rsid w:val="0008395A"/>
    <w:rsid w:val="00091E3B"/>
    <w:rsid w:val="00092FA2"/>
    <w:rsid w:val="000E1411"/>
    <w:rsid w:val="00126414"/>
    <w:rsid w:val="001329B3"/>
    <w:rsid w:val="001672DC"/>
    <w:rsid w:val="00181AE4"/>
    <w:rsid w:val="001848B8"/>
    <w:rsid w:val="001866B6"/>
    <w:rsid w:val="001C299E"/>
    <w:rsid w:val="001C3FAA"/>
    <w:rsid w:val="001C437F"/>
    <w:rsid w:val="0020702B"/>
    <w:rsid w:val="00232544"/>
    <w:rsid w:val="0024004E"/>
    <w:rsid w:val="00264F9B"/>
    <w:rsid w:val="002A600E"/>
    <w:rsid w:val="002B563A"/>
    <w:rsid w:val="002D7C80"/>
    <w:rsid w:val="002E3F1D"/>
    <w:rsid w:val="003428C2"/>
    <w:rsid w:val="0036618D"/>
    <w:rsid w:val="003A14E5"/>
    <w:rsid w:val="003B3807"/>
    <w:rsid w:val="003F0501"/>
    <w:rsid w:val="00431057"/>
    <w:rsid w:val="00441B39"/>
    <w:rsid w:val="00447E69"/>
    <w:rsid w:val="0045588B"/>
    <w:rsid w:val="004A0B77"/>
    <w:rsid w:val="004A5D67"/>
    <w:rsid w:val="004B7C04"/>
    <w:rsid w:val="004D7E37"/>
    <w:rsid w:val="004F1927"/>
    <w:rsid w:val="00572DF8"/>
    <w:rsid w:val="005901D4"/>
    <w:rsid w:val="005972AC"/>
    <w:rsid w:val="005A01A9"/>
    <w:rsid w:val="005E7C80"/>
    <w:rsid w:val="00602F0E"/>
    <w:rsid w:val="00613147"/>
    <w:rsid w:val="00620D5A"/>
    <w:rsid w:val="00650B1E"/>
    <w:rsid w:val="006570F0"/>
    <w:rsid w:val="00664D59"/>
    <w:rsid w:val="00675FE5"/>
    <w:rsid w:val="00682E5B"/>
    <w:rsid w:val="006D01FD"/>
    <w:rsid w:val="006E2908"/>
    <w:rsid w:val="00740ABF"/>
    <w:rsid w:val="007414DE"/>
    <w:rsid w:val="00771D6C"/>
    <w:rsid w:val="007B0558"/>
    <w:rsid w:val="007E671B"/>
    <w:rsid w:val="007F25D8"/>
    <w:rsid w:val="00890F16"/>
    <w:rsid w:val="00893005"/>
    <w:rsid w:val="008A5FD8"/>
    <w:rsid w:val="008B69E5"/>
    <w:rsid w:val="00945BCA"/>
    <w:rsid w:val="0097206B"/>
    <w:rsid w:val="009B6649"/>
    <w:rsid w:val="00A060B8"/>
    <w:rsid w:val="00A228AA"/>
    <w:rsid w:val="00A440F9"/>
    <w:rsid w:val="00AC51F9"/>
    <w:rsid w:val="00AF3A97"/>
    <w:rsid w:val="00AF4CAC"/>
    <w:rsid w:val="00B17478"/>
    <w:rsid w:val="00B61D1E"/>
    <w:rsid w:val="00B82ECB"/>
    <w:rsid w:val="00BF5FD9"/>
    <w:rsid w:val="00C91DEA"/>
    <w:rsid w:val="00CA3F61"/>
    <w:rsid w:val="00CD59F5"/>
    <w:rsid w:val="00CE05FA"/>
    <w:rsid w:val="00CF4AE3"/>
    <w:rsid w:val="00D03822"/>
    <w:rsid w:val="00D2467A"/>
    <w:rsid w:val="00D33761"/>
    <w:rsid w:val="00D71078"/>
    <w:rsid w:val="00D745F6"/>
    <w:rsid w:val="00DE0D7C"/>
    <w:rsid w:val="00E662A2"/>
    <w:rsid w:val="00E711D9"/>
    <w:rsid w:val="00E85885"/>
    <w:rsid w:val="00EB324B"/>
    <w:rsid w:val="00ED313A"/>
    <w:rsid w:val="00F26248"/>
    <w:rsid w:val="00F31E8C"/>
    <w:rsid w:val="00F607F2"/>
    <w:rsid w:val="00FB2B95"/>
    <w:rsid w:val="00FC381C"/>
    <w:rsid w:val="00FC4F05"/>
    <w:rsid w:val="00FD7AFD"/>
    <w:rsid w:val="00FE35DC"/>
    <w:rsid w:val="00FF0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8933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E0D7C"/>
    <w:rPr>
      <w:rFonts w:eastAsiaTheme="minorEastAsia"/>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D7C"/>
    <w:pPr>
      <w:spacing w:after="160" w:line="259" w:lineRule="auto"/>
      <w:ind w:left="720"/>
      <w:contextualSpacing/>
    </w:pPr>
    <w:rPr>
      <w:rFonts w:eastAsiaTheme="minorHAnsi"/>
      <w:sz w:val="22"/>
      <w:szCs w:val="22"/>
    </w:rPr>
  </w:style>
  <w:style w:type="paragraph" w:styleId="PlainText">
    <w:name w:val="Plain Text"/>
    <w:basedOn w:val="Normal"/>
    <w:link w:val="PlainTextChar"/>
    <w:uiPriority w:val="99"/>
    <w:unhideWhenUsed/>
    <w:rsid w:val="00DE0D7C"/>
    <w:rPr>
      <w:rFonts w:ascii="Calibri" w:eastAsiaTheme="minorHAnsi" w:hAnsi="Calibri"/>
      <w:sz w:val="22"/>
      <w:szCs w:val="21"/>
    </w:rPr>
  </w:style>
  <w:style w:type="character" w:customStyle="1" w:styleId="PlainTextChar">
    <w:name w:val="Plain Text Char"/>
    <w:basedOn w:val="DefaultParagraphFont"/>
    <w:link w:val="PlainText"/>
    <w:uiPriority w:val="99"/>
    <w:rsid w:val="00DE0D7C"/>
    <w:rPr>
      <w:rFonts w:ascii="Calibri" w:hAnsi="Calibri"/>
      <w:sz w:val="22"/>
      <w:szCs w:val="21"/>
      <w:lang w:val="en-AU"/>
    </w:rPr>
  </w:style>
  <w:style w:type="table" w:styleId="LightShading">
    <w:name w:val="Light Shading"/>
    <w:basedOn w:val="TableNormal"/>
    <w:uiPriority w:val="60"/>
    <w:rsid w:val="00DE0D7C"/>
    <w:rPr>
      <w:rFonts w:eastAsiaTheme="minorEastAsia"/>
      <w:color w:val="000000" w:themeColor="text1" w:themeShade="BF"/>
      <w:lang w:val="en-AU"/>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893005"/>
    <w:rPr>
      <w:color w:val="0563C1" w:themeColor="hyperlink"/>
      <w:u w:val="single"/>
    </w:rPr>
  </w:style>
  <w:style w:type="paragraph" w:styleId="BalloonText">
    <w:name w:val="Balloon Text"/>
    <w:basedOn w:val="Normal"/>
    <w:link w:val="BalloonTextChar"/>
    <w:uiPriority w:val="99"/>
    <w:semiHidden/>
    <w:unhideWhenUsed/>
    <w:rsid w:val="00E662A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662A2"/>
    <w:rPr>
      <w:rFonts w:ascii="Times New Roman" w:eastAsiaTheme="minorEastAsia" w:hAnsi="Times New Roman" w:cs="Times New Roman"/>
      <w:sz w:val="18"/>
      <w:szCs w:val="18"/>
      <w:lang w:val="en-AU"/>
    </w:rPr>
  </w:style>
  <w:style w:type="character" w:styleId="CommentReference">
    <w:name w:val="annotation reference"/>
    <w:basedOn w:val="DefaultParagraphFont"/>
    <w:uiPriority w:val="99"/>
    <w:semiHidden/>
    <w:unhideWhenUsed/>
    <w:rsid w:val="00E662A2"/>
    <w:rPr>
      <w:sz w:val="18"/>
      <w:szCs w:val="18"/>
    </w:rPr>
  </w:style>
  <w:style w:type="paragraph" w:styleId="CommentText">
    <w:name w:val="annotation text"/>
    <w:basedOn w:val="Normal"/>
    <w:link w:val="CommentTextChar"/>
    <w:uiPriority w:val="99"/>
    <w:semiHidden/>
    <w:unhideWhenUsed/>
    <w:rsid w:val="00E662A2"/>
  </w:style>
  <w:style w:type="character" w:customStyle="1" w:styleId="CommentTextChar">
    <w:name w:val="Comment Text Char"/>
    <w:basedOn w:val="DefaultParagraphFont"/>
    <w:link w:val="CommentText"/>
    <w:uiPriority w:val="99"/>
    <w:semiHidden/>
    <w:rsid w:val="00E662A2"/>
    <w:rPr>
      <w:rFonts w:eastAsiaTheme="minorEastAsia"/>
      <w:lang w:val="en-AU"/>
    </w:rPr>
  </w:style>
  <w:style w:type="paragraph" w:styleId="CommentSubject">
    <w:name w:val="annotation subject"/>
    <w:basedOn w:val="CommentText"/>
    <w:next w:val="CommentText"/>
    <w:link w:val="CommentSubjectChar"/>
    <w:uiPriority w:val="99"/>
    <w:semiHidden/>
    <w:unhideWhenUsed/>
    <w:rsid w:val="00E662A2"/>
    <w:rPr>
      <w:b/>
      <w:bCs/>
      <w:sz w:val="20"/>
      <w:szCs w:val="20"/>
    </w:rPr>
  </w:style>
  <w:style w:type="character" w:customStyle="1" w:styleId="CommentSubjectChar">
    <w:name w:val="Comment Subject Char"/>
    <w:basedOn w:val="CommentTextChar"/>
    <w:link w:val="CommentSubject"/>
    <w:uiPriority w:val="99"/>
    <w:semiHidden/>
    <w:rsid w:val="00E662A2"/>
    <w:rPr>
      <w:rFonts w:eastAsiaTheme="minorEastAsia"/>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369831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screenculture@screenqld.com.au" TargetMode="External"/><Relationship Id="rId6" Type="http://schemas.openxmlformats.org/officeDocument/2006/relationships/hyperlink" Target="mailto:rbillard@screenqld.com.a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1343</Words>
  <Characters>7657</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Rowena Billard</dc:creator>
  <cp:lastModifiedBy>Rowena Billard</cp:lastModifiedBy>
  <cp:revision>2</cp:revision>
  <cp:lastPrinted>2017-11-09T00:14:00Z</cp:lastPrinted>
  <dcterms:created xsi:type="dcterms:W3CDTF">2017-11-30T23:43:00Z</dcterms:created>
  <dcterms:modified xsi:type="dcterms:W3CDTF">2017-11-30T23:43:00Z</dcterms:modified>
</cp:coreProperties>
</file>